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1D459" w14:textId="77777777" w:rsidR="00F637E1" w:rsidRPr="00F637E1" w:rsidRDefault="00F637E1" w:rsidP="00F637E1">
      <w:pPr>
        <w:pBdr>
          <w:bottom w:val="single" w:sz="6" w:space="0" w:color="E5E5E5"/>
        </w:pBdr>
        <w:spacing w:after="0" w:line="240" w:lineRule="auto"/>
        <w:outlineLvl w:val="2"/>
        <w:rPr>
          <w:rFonts w:ascii="Open Sans" w:eastAsia="Times New Roman" w:hAnsi="Open Sans" w:cs="Open Sans"/>
          <w:color w:val="777777"/>
          <w:kern w:val="0"/>
          <w:sz w:val="30"/>
          <w:szCs w:val="30"/>
          <w14:ligatures w14:val="none"/>
        </w:rPr>
      </w:pPr>
      <w:r w:rsidRPr="00F637E1">
        <w:rPr>
          <w:rFonts w:ascii="Open Sans" w:eastAsia="Times New Roman" w:hAnsi="Open Sans" w:cs="Open Sans"/>
          <w:b/>
          <w:bCs/>
          <w:color w:val="777777"/>
          <w:kern w:val="0"/>
          <w:sz w:val="30"/>
          <w:szCs w:val="30"/>
          <w14:ligatures w14:val="none"/>
        </w:rPr>
        <w:t>NP/PA - Hospitalist-Inpatient Care Dept.</w:t>
      </w:r>
    </w:p>
    <w:p w14:paraId="13AC621B" w14:textId="77777777" w:rsidR="00F637E1" w:rsidRPr="00F637E1" w:rsidRDefault="00F637E1" w:rsidP="00F637E1">
      <w:pPr>
        <w:spacing w:after="150" w:line="240" w:lineRule="auto"/>
        <w:rPr>
          <w:rFonts w:ascii="inherit" w:eastAsia="Times New Roman" w:hAnsi="inherit" w:cs="Open Sans"/>
          <w:color w:val="555555"/>
          <w:kern w:val="0"/>
          <w:sz w:val="27"/>
          <w:szCs w:val="27"/>
          <w14:ligatures w14:val="none"/>
        </w:rPr>
      </w:pPr>
      <w:proofErr w:type="spellStart"/>
      <w:r w:rsidRPr="00F637E1">
        <w:rPr>
          <w:rFonts w:ascii="inherit" w:eastAsia="Times New Roman" w:hAnsi="inherit" w:cs="Open Sans"/>
          <w:color w:val="555555"/>
          <w:kern w:val="0"/>
          <w:sz w:val="27"/>
          <w:szCs w:val="27"/>
          <w14:ligatures w14:val="none"/>
        </w:rPr>
        <w:t>Medworks</w:t>
      </w:r>
      <w:proofErr w:type="spellEnd"/>
      <w:r w:rsidRPr="00F637E1">
        <w:rPr>
          <w:rFonts w:ascii="inherit" w:eastAsia="Times New Roman" w:hAnsi="inherit" w:cs="Open Sans"/>
          <w:color w:val="555555"/>
          <w:kern w:val="0"/>
          <w:sz w:val="27"/>
          <w:szCs w:val="27"/>
          <w14:ligatures w14:val="none"/>
        </w:rPr>
        <w:t>, Inc. · MED HOSPITALIST</w:t>
      </w:r>
    </w:p>
    <w:p w14:paraId="573C5E61" w14:textId="77777777" w:rsidR="00F637E1" w:rsidRPr="00F637E1" w:rsidRDefault="00F637E1" w:rsidP="00F637E1">
      <w:pPr>
        <w:spacing w:after="0" w:line="240" w:lineRule="auto"/>
        <w:rPr>
          <w:rFonts w:ascii="inherit" w:eastAsia="Times New Roman" w:hAnsi="inherit" w:cs="Open Sans"/>
          <w:color w:val="555555"/>
          <w:kern w:val="0"/>
          <w:sz w:val="27"/>
          <w:szCs w:val="27"/>
          <w14:ligatures w14:val="none"/>
        </w:rPr>
      </w:pPr>
      <w:r w:rsidRPr="00F637E1">
        <w:rPr>
          <w:rFonts w:ascii="inherit" w:eastAsia="Times New Roman" w:hAnsi="inherit" w:cs="Open Sans"/>
          <w:color w:val="555555"/>
          <w:kern w:val="0"/>
          <w:sz w:val="27"/>
          <w:szCs w:val="27"/>
          <w14:ligatures w14:val="none"/>
        </w:rPr>
        <w:t>Shelbyville, IN</w:t>
      </w:r>
    </w:p>
    <w:p w14:paraId="41FD8E66" w14:textId="77777777" w:rsidR="00F637E1" w:rsidRPr="00F637E1" w:rsidRDefault="00F637E1" w:rsidP="00F637E1">
      <w:pPr>
        <w:spacing w:after="0" w:line="240" w:lineRule="auto"/>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Clinical Professional</w:t>
      </w:r>
    </w:p>
    <w:p w14:paraId="374CACC2" w14:textId="77777777" w:rsidR="00F637E1" w:rsidRPr="00F637E1" w:rsidRDefault="00F637E1" w:rsidP="00F637E1">
      <w:pPr>
        <w:spacing w:after="0" w:line="240" w:lineRule="auto"/>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Full Time, Nights, 7p-7a Rotation of 7 days on, 14 off</w:t>
      </w:r>
    </w:p>
    <w:p w14:paraId="138C4FD1" w14:textId="77777777" w:rsidR="00F637E1" w:rsidRPr="00F637E1" w:rsidRDefault="00F637E1" w:rsidP="00F637E1">
      <w:pPr>
        <w:spacing w:after="0" w:line="240" w:lineRule="auto"/>
        <w:rPr>
          <w:rFonts w:ascii="Open Sans" w:eastAsia="Times New Roman" w:hAnsi="Open Sans" w:cs="Open Sans"/>
          <w:color w:val="3C763D"/>
          <w:kern w:val="0"/>
          <w:sz w:val="21"/>
          <w:szCs w:val="21"/>
          <w14:ligatures w14:val="none"/>
        </w:rPr>
      </w:pPr>
      <w:r w:rsidRPr="00F637E1">
        <w:rPr>
          <w:rFonts w:ascii="Open Sans" w:eastAsia="Times New Roman" w:hAnsi="Open Sans" w:cs="Open Sans"/>
          <w:color w:val="3C763D"/>
          <w:kern w:val="0"/>
          <w:sz w:val="21"/>
          <w:szCs w:val="21"/>
          <w14:ligatures w14:val="none"/>
        </w:rPr>
        <w:t>Posted 08/27/2024</w:t>
      </w:r>
    </w:p>
    <w:p w14:paraId="6593FF39" w14:textId="0C407E34" w:rsidR="00F637E1" w:rsidRPr="00F637E1" w:rsidRDefault="00F637E1" w:rsidP="00F637E1">
      <w:pPr>
        <w:spacing w:after="0" w:line="240" w:lineRule="auto"/>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Req # 5215</w:t>
      </w:r>
    </w:p>
    <w:p w14:paraId="671AF62A" w14:textId="7896EC5C" w:rsidR="00F637E1" w:rsidRPr="00F637E1" w:rsidRDefault="00F637E1" w:rsidP="00F637E1">
      <w:pPr>
        <w:spacing w:beforeAutospacing="1" w:after="0" w:afterAutospacing="1" w:line="240" w:lineRule="auto"/>
        <w:ind w:left="45"/>
        <w:rPr>
          <w:rFonts w:ascii="Open Sans" w:eastAsia="Times New Roman" w:hAnsi="Open Sans" w:cs="Open Sans"/>
          <w:color w:val="555555"/>
          <w:kern w:val="0"/>
          <w:sz w:val="21"/>
          <w:szCs w:val="21"/>
          <w14:ligatures w14:val="none"/>
        </w:rPr>
      </w:pPr>
      <w:r w:rsidRPr="00F637E1">
        <w:rPr>
          <w:rFonts w:ascii="Open Sans" w:eastAsia="Times New Roman" w:hAnsi="Open Sans" w:cs="Open Sans"/>
          <w:b/>
          <w:bCs/>
          <w:color w:val="555555"/>
          <w:kern w:val="0"/>
          <w:sz w:val="21"/>
          <w:szCs w:val="21"/>
          <w14:ligatures w14:val="none"/>
        </w:rPr>
        <w:t>JOB SUMMARY AND SPECIFICATIONS</w:t>
      </w:r>
    </w:p>
    <w:p w14:paraId="10628D97" w14:textId="77777777" w:rsidR="00F637E1" w:rsidRPr="00F637E1" w:rsidRDefault="00F637E1" w:rsidP="00F637E1">
      <w:pPr>
        <w:numPr>
          <w:ilvl w:val="1"/>
          <w:numId w:val="1"/>
        </w:numPr>
        <w:spacing w:before="100" w:beforeAutospacing="1" w:after="100" w:afterAutospacing="1" w:line="240" w:lineRule="auto"/>
        <w:ind w:left="765"/>
        <w:rPr>
          <w:rFonts w:ascii="Open Sans" w:eastAsia="Times New Roman" w:hAnsi="Open Sans" w:cs="Open Sans"/>
          <w:color w:val="555555"/>
          <w:kern w:val="0"/>
          <w:sz w:val="21"/>
          <w:szCs w:val="21"/>
          <w14:ligatures w14:val="none"/>
        </w:rPr>
      </w:pPr>
      <w:r w:rsidRPr="00F637E1">
        <w:rPr>
          <w:rFonts w:ascii="Open Sans" w:eastAsia="Times New Roman" w:hAnsi="Open Sans" w:cs="Open Sans"/>
          <w:b/>
          <w:bCs/>
          <w:color w:val="555555"/>
          <w:kern w:val="0"/>
          <w:sz w:val="21"/>
          <w:szCs w:val="21"/>
          <w14:ligatures w14:val="none"/>
        </w:rPr>
        <w:t>JOB SUMMARY</w:t>
      </w:r>
    </w:p>
    <w:p w14:paraId="2FDE95A6" w14:textId="77777777" w:rsidR="00F637E1" w:rsidRPr="00F637E1" w:rsidRDefault="00F637E1" w:rsidP="00F637E1">
      <w:pPr>
        <w:numPr>
          <w:ilvl w:val="2"/>
          <w:numId w:val="1"/>
        </w:numPr>
        <w:spacing w:before="100" w:beforeAutospacing="1" w:after="100" w:afterAutospacing="1" w:line="240" w:lineRule="auto"/>
        <w:ind w:left="148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Collaborates and consults with the MD Hospitalist Program Director and Staff MD Hospitalists focusing on inpatient medicine and the treatment of acute, episodic, and critical disease states. Working with a variety of health professionals diagnoses acute and chronic conditions that may result in rapid physiologic deterioration or life-threatening instability. The Hospitalist PA utilizes the primary practice principles of quality improvement, resource management, development of standardized practice guidelines and clinical outcomes optimization.</w:t>
      </w:r>
    </w:p>
    <w:p w14:paraId="091FD933" w14:textId="77777777" w:rsidR="00F637E1" w:rsidRPr="00F637E1" w:rsidRDefault="00F637E1" w:rsidP="00F637E1">
      <w:pPr>
        <w:numPr>
          <w:ilvl w:val="1"/>
          <w:numId w:val="1"/>
        </w:numPr>
        <w:spacing w:before="100" w:beforeAutospacing="1" w:after="100" w:afterAutospacing="1" w:line="240" w:lineRule="auto"/>
        <w:ind w:left="765"/>
        <w:rPr>
          <w:rFonts w:ascii="Open Sans" w:eastAsia="Times New Roman" w:hAnsi="Open Sans" w:cs="Open Sans"/>
          <w:color w:val="555555"/>
          <w:kern w:val="0"/>
          <w:sz w:val="21"/>
          <w:szCs w:val="21"/>
          <w14:ligatures w14:val="none"/>
        </w:rPr>
      </w:pPr>
      <w:r w:rsidRPr="00F637E1">
        <w:rPr>
          <w:rFonts w:ascii="Open Sans" w:eastAsia="Times New Roman" w:hAnsi="Open Sans" w:cs="Open Sans"/>
          <w:b/>
          <w:bCs/>
          <w:color w:val="555555"/>
          <w:kern w:val="0"/>
          <w:sz w:val="21"/>
          <w:szCs w:val="21"/>
          <w14:ligatures w14:val="none"/>
        </w:rPr>
        <w:t>MINIMUM QUALIFICATIONS</w:t>
      </w:r>
    </w:p>
    <w:p w14:paraId="25DC2F7A" w14:textId="77777777" w:rsidR="00F637E1" w:rsidRPr="00F637E1" w:rsidRDefault="00F637E1" w:rsidP="00F637E1">
      <w:pPr>
        <w:numPr>
          <w:ilvl w:val="2"/>
          <w:numId w:val="2"/>
        </w:numPr>
        <w:spacing w:before="100" w:beforeAutospacing="1" w:after="100" w:afterAutospacing="1" w:line="240" w:lineRule="auto"/>
        <w:ind w:left="1485" w:hanging="360"/>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Professional &amp; Technical Skills</w:t>
      </w:r>
    </w:p>
    <w:p w14:paraId="0B162CC5" w14:textId="77777777" w:rsidR="00F637E1" w:rsidRPr="00F637E1" w:rsidRDefault="00F637E1" w:rsidP="00F637E1">
      <w:pPr>
        <w:numPr>
          <w:ilvl w:val="3"/>
          <w:numId w:val="2"/>
        </w:numPr>
        <w:spacing w:before="100" w:beforeAutospacing="1" w:after="100" w:afterAutospacing="1" w:line="240" w:lineRule="auto"/>
        <w:ind w:left="220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Demonstrates leadership, management and excellent communication skills.</w:t>
      </w:r>
    </w:p>
    <w:p w14:paraId="6CC0460C" w14:textId="77777777" w:rsidR="00F637E1" w:rsidRPr="00F637E1" w:rsidRDefault="00F637E1" w:rsidP="00F637E1">
      <w:pPr>
        <w:numPr>
          <w:ilvl w:val="2"/>
          <w:numId w:val="3"/>
        </w:numPr>
        <w:spacing w:before="100" w:beforeAutospacing="1" w:after="100" w:afterAutospacing="1" w:line="240" w:lineRule="auto"/>
        <w:ind w:left="1485" w:hanging="360"/>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Education</w:t>
      </w:r>
    </w:p>
    <w:p w14:paraId="274C3B50" w14:textId="77777777" w:rsidR="00F637E1" w:rsidRPr="00F637E1" w:rsidRDefault="00F637E1" w:rsidP="00F637E1">
      <w:pPr>
        <w:numPr>
          <w:ilvl w:val="3"/>
          <w:numId w:val="3"/>
        </w:numPr>
        <w:spacing w:before="100" w:beforeAutospacing="1" w:after="100" w:afterAutospacing="1" w:line="240" w:lineRule="auto"/>
        <w:ind w:left="220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Successful completion of Master's prepared Physician Assistant or Nurse Practitioner program.</w:t>
      </w:r>
    </w:p>
    <w:p w14:paraId="328C36C4" w14:textId="77777777" w:rsidR="00F637E1" w:rsidRPr="00F637E1" w:rsidRDefault="00F637E1" w:rsidP="00F637E1">
      <w:pPr>
        <w:numPr>
          <w:ilvl w:val="2"/>
          <w:numId w:val="4"/>
        </w:numPr>
        <w:spacing w:before="100" w:beforeAutospacing="1" w:after="100" w:afterAutospacing="1" w:line="240" w:lineRule="auto"/>
        <w:ind w:left="1485" w:hanging="360"/>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Other Skills or Requirements</w:t>
      </w:r>
    </w:p>
    <w:p w14:paraId="481DDAB7" w14:textId="77777777" w:rsidR="00F637E1" w:rsidRPr="00F637E1" w:rsidRDefault="00F637E1" w:rsidP="00F637E1">
      <w:pPr>
        <w:numPr>
          <w:ilvl w:val="3"/>
          <w:numId w:val="4"/>
        </w:numPr>
        <w:spacing w:before="100" w:beforeAutospacing="1" w:after="100" w:afterAutospacing="1" w:line="240" w:lineRule="auto"/>
        <w:ind w:left="220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Board Certification, Acute Care Hospital experience, EMR experience, BLS and ACLS Certified</w:t>
      </w:r>
    </w:p>
    <w:p w14:paraId="3C5C6C55" w14:textId="77777777" w:rsidR="00F637E1" w:rsidRPr="00F637E1" w:rsidRDefault="00F637E1" w:rsidP="00F637E1">
      <w:pPr>
        <w:numPr>
          <w:ilvl w:val="2"/>
          <w:numId w:val="5"/>
        </w:numPr>
        <w:spacing w:before="100" w:beforeAutospacing="1" w:after="100" w:afterAutospacing="1" w:line="240" w:lineRule="auto"/>
        <w:ind w:left="1485" w:hanging="360"/>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Skilled to Care for Certain Age-Related Patient Groups (incumbents will be skilled in the care of the following patient groups)</w:t>
      </w:r>
    </w:p>
    <w:p w14:paraId="726F60BF" w14:textId="15FB2BEF" w:rsidR="00F637E1" w:rsidRPr="00F637E1" w:rsidRDefault="00F637E1" w:rsidP="00F637E1">
      <w:pPr>
        <w:numPr>
          <w:ilvl w:val="3"/>
          <w:numId w:val="5"/>
        </w:numPr>
        <w:spacing w:before="100" w:beforeAutospacing="1" w:after="100" w:afterAutospacing="1" w:line="240" w:lineRule="auto"/>
        <w:ind w:left="220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Adult/Geriatric</w:t>
      </w:r>
    </w:p>
    <w:p w14:paraId="5AF4EC9A" w14:textId="3F78D1D0" w:rsidR="00F637E1" w:rsidRPr="00F637E1" w:rsidRDefault="00F637E1" w:rsidP="00F637E1">
      <w:pPr>
        <w:spacing w:before="100" w:beforeAutospacing="1" w:after="100" w:afterAutospacing="1" w:line="240" w:lineRule="auto"/>
        <w:ind w:left="45"/>
        <w:rPr>
          <w:rFonts w:ascii="Open Sans" w:eastAsia="Times New Roman" w:hAnsi="Open Sans" w:cs="Open Sans"/>
          <w:color w:val="555555"/>
          <w:kern w:val="0"/>
          <w:sz w:val="21"/>
          <w:szCs w:val="21"/>
          <w14:ligatures w14:val="none"/>
        </w:rPr>
      </w:pPr>
      <w:r w:rsidRPr="00F637E1">
        <w:rPr>
          <w:rFonts w:ascii="Open Sans" w:eastAsia="Times New Roman" w:hAnsi="Open Sans" w:cs="Open Sans"/>
          <w:b/>
          <w:bCs/>
          <w:color w:val="555555"/>
          <w:kern w:val="0"/>
          <w:sz w:val="21"/>
          <w:szCs w:val="21"/>
          <w14:ligatures w14:val="none"/>
        </w:rPr>
        <w:t>MISSION STATEMENT</w:t>
      </w:r>
    </w:p>
    <w:p w14:paraId="0125BFE4" w14:textId="77777777" w:rsidR="00F637E1" w:rsidRPr="00F637E1" w:rsidRDefault="00F637E1" w:rsidP="00F637E1">
      <w:pPr>
        <w:numPr>
          <w:ilvl w:val="1"/>
          <w:numId w:val="1"/>
        </w:numPr>
        <w:spacing w:before="100" w:beforeAutospacing="1" w:after="100" w:afterAutospacing="1" w:line="240" w:lineRule="auto"/>
        <w:ind w:left="76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Major Hospital exists to create and deliver superior health care solutions by providing our patients and other customers with optimal clinical and economic outcomes. We will attain these goals by combining the following attributes:</w:t>
      </w:r>
    </w:p>
    <w:p w14:paraId="203F4F8B" w14:textId="77777777" w:rsidR="00F637E1" w:rsidRPr="00F637E1" w:rsidRDefault="00F637E1" w:rsidP="00F637E1">
      <w:pPr>
        <w:numPr>
          <w:ilvl w:val="2"/>
          <w:numId w:val="6"/>
        </w:numPr>
        <w:spacing w:before="100" w:beforeAutospacing="1" w:after="100" w:afterAutospacing="1" w:line="240" w:lineRule="auto"/>
        <w:ind w:left="148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 xml:space="preserve">Attracting and retaining a professional, adaptable, caring staff dedicated to </w:t>
      </w:r>
      <w:proofErr w:type="spellStart"/>
      <w:proofErr w:type="gramStart"/>
      <w:r w:rsidRPr="00F637E1">
        <w:rPr>
          <w:rFonts w:ascii="Open Sans" w:eastAsia="Times New Roman" w:hAnsi="Open Sans" w:cs="Open Sans"/>
          <w:color w:val="555555"/>
          <w:kern w:val="0"/>
          <w:sz w:val="21"/>
          <w:szCs w:val="21"/>
          <w14:ligatures w14:val="none"/>
        </w:rPr>
        <w:t>life long</w:t>
      </w:r>
      <w:proofErr w:type="spellEnd"/>
      <w:proofErr w:type="gramEnd"/>
      <w:r w:rsidRPr="00F637E1">
        <w:rPr>
          <w:rFonts w:ascii="Open Sans" w:eastAsia="Times New Roman" w:hAnsi="Open Sans" w:cs="Open Sans"/>
          <w:color w:val="555555"/>
          <w:kern w:val="0"/>
          <w:sz w:val="21"/>
          <w:szCs w:val="21"/>
          <w14:ligatures w14:val="none"/>
        </w:rPr>
        <w:t xml:space="preserve"> learning using a continuous quality improvement process. Our staff will be measured and rewarded using these same principals.</w:t>
      </w:r>
    </w:p>
    <w:p w14:paraId="37DB4670" w14:textId="77777777" w:rsidR="00F637E1" w:rsidRPr="00F637E1" w:rsidRDefault="00F637E1" w:rsidP="00F637E1">
      <w:pPr>
        <w:numPr>
          <w:ilvl w:val="2"/>
          <w:numId w:val="7"/>
        </w:numPr>
        <w:spacing w:before="100" w:beforeAutospacing="1" w:after="100" w:afterAutospacing="1" w:line="240" w:lineRule="auto"/>
        <w:ind w:left="148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Combining innovation, existing clinical technologies, disease prevention, and management and information technologies to meet customer needs.</w:t>
      </w:r>
    </w:p>
    <w:p w14:paraId="521534D6" w14:textId="774AFDA0" w:rsidR="00F637E1" w:rsidRPr="00F637E1" w:rsidRDefault="00F637E1" w:rsidP="00F637E1">
      <w:pPr>
        <w:numPr>
          <w:ilvl w:val="1"/>
          <w:numId w:val="1"/>
        </w:numPr>
        <w:spacing w:before="100" w:beforeAutospacing="1" w:after="100" w:afterAutospacing="1" w:line="240" w:lineRule="auto"/>
        <w:ind w:left="76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lastRenderedPageBreak/>
        <w:t>As a public entity, we must make best use of our financial and human resources so we can care for patients without regard for their ability to pay. We must also function as the community's leader in upgrading the level of health and wellness in the community.</w:t>
      </w:r>
    </w:p>
    <w:p w14:paraId="0A356641" w14:textId="14272665" w:rsidR="00F637E1" w:rsidRPr="00F637E1" w:rsidRDefault="00F637E1" w:rsidP="00F637E1">
      <w:pPr>
        <w:spacing w:beforeAutospacing="1" w:after="0" w:afterAutospacing="1" w:line="240" w:lineRule="auto"/>
        <w:ind w:left="45"/>
        <w:rPr>
          <w:rFonts w:ascii="Open Sans" w:eastAsia="Times New Roman" w:hAnsi="Open Sans" w:cs="Open Sans"/>
          <w:color w:val="555555"/>
          <w:kern w:val="0"/>
          <w:sz w:val="21"/>
          <w:szCs w:val="21"/>
          <w14:ligatures w14:val="none"/>
        </w:rPr>
      </w:pPr>
      <w:r w:rsidRPr="00F637E1">
        <w:rPr>
          <w:rFonts w:ascii="Open Sans" w:eastAsia="Times New Roman" w:hAnsi="Open Sans" w:cs="Open Sans"/>
          <w:b/>
          <w:bCs/>
          <w:color w:val="555555"/>
          <w:kern w:val="0"/>
          <w:sz w:val="21"/>
          <w:szCs w:val="21"/>
          <w14:ligatures w14:val="none"/>
        </w:rPr>
        <w:t>VISION STATEMENT</w:t>
      </w:r>
    </w:p>
    <w:p w14:paraId="52241C6C" w14:textId="50774FE0" w:rsidR="00F637E1" w:rsidRPr="00F637E1" w:rsidRDefault="00F637E1" w:rsidP="00F637E1">
      <w:pPr>
        <w:numPr>
          <w:ilvl w:val="1"/>
          <w:numId w:val="1"/>
        </w:numPr>
        <w:spacing w:before="100" w:beforeAutospacing="1" w:after="100" w:afterAutospacing="1" w:line="240" w:lineRule="auto"/>
        <w:ind w:left="76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We will be the best health care resource in central Indiana by recognizing all persons as individuals of value who deserve impeccable facilities and quality service beyond compare.</w:t>
      </w:r>
    </w:p>
    <w:p w14:paraId="50005FAD" w14:textId="03C94F94" w:rsidR="00F637E1" w:rsidRPr="00F637E1" w:rsidRDefault="00F637E1" w:rsidP="00F637E1">
      <w:pPr>
        <w:spacing w:beforeAutospacing="1" w:after="0" w:afterAutospacing="1" w:line="240" w:lineRule="auto"/>
        <w:ind w:left="45"/>
        <w:rPr>
          <w:rFonts w:ascii="Open Sans" w:eastAsia="Times New Roman" w:hAnsi="Open Sans" w:cs="Open Sans"/>
          <w:color w:val="555555"/>
          <w:kern w:val="0"/>
          <w:sz w:val="21"/>
          <w:szCs w:val="21"/>
          <w14:ligatures w14:val="none"/>
        </w:rPr>
      </w:pPr>
      <w:r w:rsidRPr="00F637E1">
        <w:rPr>
          <w:rFonts w:ascii="Open Sans" w:eastAsia="Times New Roman" w:hAnsi="Open Sans" w:cs="Open Sans"/>
          <w:b/>
          <w:bCs/>
          <w:color w:val="555555"/>
          <w:kern w:val="0"/>
          <w:sz w:val="21"/>
          <w:szCs w:val="21"/>
          <w14:ligatures w14:val="none"/>
        </w:rPr>
        <w:t>PILLARS OF EXCELLENCE</w:t>
      </w:r>
    </w:p>
    <w:p w14:paraId="39634DBC" w14:textId="77777777" w:rsidR="00F637E1" w:rsidRPr="00F637E1" w:rsidRDefault="00F637E1" w:rsidP="00F637E1">
      <w:pPr>
        <w:numPr>
          <w:ilvl w:val="1"/>
          <w:numId w:val="1"/>
        </w:numPr>
        <w:spacing w:before="100" w:beforeAutospacing="1" w:after="100" w:afterAutospacing="1" w:line="240" w:lineRule="auto"/>
        <w:ind w:left="76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We are committed to:</w:t>
      </w:r>
    </w:p>
    <w:p w14:paraId="31A9EFA0" w14:textId="77777777" w:rsidR="00F637E1" w:rsidRPr="00F637E1" w:rsidRDefault="00F637E1" w:rsidP="00F637E1">
      <w:pPr>
        <w:numPr>
          <w:ilvl w:val="2"/>
          <w:numId w:val="8"/>
        </w:numPr>
        <w:spacing w:before="100" w:beforeAutospacing="1" w:after="100" w:afterAutospacing="1" w:line="240" w:lineRule="auto"/>
        <w:ind w:left="148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Delivering </w:t>
      </w:r>
      <w:r w:rsidRPr="00F637E1">
        <w:rPr>
          <w:rFonts w:ascii="Open Sans" w:eastAsia="Times New Roman" w:hAnsi="Open Sans" w:cs="Open Sans"/>
          <w:b/>
          <w:bCs/>
          <w:color w:val="555555"/>
          <w:kern w:val="0"/>
          <w:sz w:val="21"/>
          <w:szCs w:val="21"/>
          <w:u w:val="single"/>
          <w14:ligatures w14:val="none"/>
        </w:rPr>
        <w:t>Quality Clinical Outcomes</w:t>
      </w:r>
    </w:p>
    <w:p w14:paraId="5F5AAE28" w14:textId="77777777" w:rsidR="00F637E1" w:rsidRPr="00F637E1" w:rsidRDefault="00F637E1" w:rsidP="00F637E1">
      <w:pPr>
        <w:numPr>
          <w:ilvl w:val="2"/>
          <w:numId w:val="9"/>
        </w:numPr>
        <w:spacing w:before="100" w:beforeAutospacing="1" w:after="100" w:afterAutospacing="1" w:line="240" w:lineRule="auto"/>
        <w:ind w:left="148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Providing a </w:t>
      </w:r>
      <w:r w:rsidRPr="00F637E1">
        <w:rPr>
          <w:rFonts w:ascii="Open Sans" w:eastAsia="Times New Roman" w:hAnsi="Open Sans" w:cs="Open Sans"/>
          <w:b/>
          <w:bCs/>
          <w:color w:val="555555"/>
          <w:kern w:val="0"/>
          <w:sz w:val="21"/>
          <w:szCs w:val="21"/>
          <w:u w:val="single"/>
          <w14:ligatures w14:val="none"/>
        </w:rPr>
        <w:t>Quality Customer Experience</w:t>
      </w:r>
    </w:p>
    <w:p w14:paraId="34D816FD" w14:textId="77777777" w:rsidR="00F637E1" w:rsidRPr="00F637E1" w:rsidRDefault="00F637E1" w:rsidP="00F637E1">
      <w:pPr>
        <w:numPr>
          <w:ilvl w:val="2"/>
          <w:numId w:val="10"/>
        </w:numPr>
        <w:spacing w:before="100" w:beforeAutospacing="1" w:after="100" w:afterAutospacing="1" w:line="240" w:lineRule="auto"/>
        <w:ind w:left="148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Recruiting, developing and retaining </w:t>
      </w:r>
      <w:r w:rsidRPr="00F637E1">
        <w:rPr>
          <w:rFonts w:ascii="Open Sans" w:eastAsia="Times New Roman" w:hAnsi="Open Sans" w:cs="Open Sans"/>
          <w:b/>
          <w:bCs/>
          <w:color w:val="555555"/>
          <w:kern w:val="0"/>
          <w:sz w:val="21"/>
          <w:szCs w:val="21"/>
          <w:u w:val="single"/>
          <w14:ligatures w14:val="none"/>
        </w:rPr>
        <w:t>Quality People</w:t>
      </w:r>
    </w:p>
    <w:p w14:paraId="60F6B54F" w14:textId="77777777" w:rsidR="00F637E1" w:rsidRPr="00F637E1" w:rsidRDefault="00F637E1" w:rsidP="00F637E1">
      <w:pPr>
        <w:numPr>
          <w:ilvl w:val="2"/>
          <w:numId w:val="11"/>
        </w:numPr>
        <w:spacing w:before="100" w:beforeAutospacing="1" w:after="100" w:afterAutospacing="1" w:line="240" w:lineRule="auto"/>
        <w:ind w:left="148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Applying </w:t>
      </w:r>
      <w:r w:rsidRPr="00F637E1">
        <w:rPr>
          <w:rFonts w:ascii="Open Sans" w:eastAsia="Times New Roman" w:hAnsi="Open Sans" w:cs="Open Sans"/>
          <w:b/>
          <w:bCs/>
          <w:color w:val="555555"/>
          <w:kern w:val="0"/>
          <w:sz w:val="21"/>
          <w:szCs w:val="21"/>
          <w:u w:val="single"/>
          <w14:ligatures w14:val="none"/>
        </w:rPr>
        <w:t>Quality Financial Practices</w:t>
      </w:r>
    </w:p>
    <w:p w14:paraId="739689E3" w14:textId="77777777" w:rsidR="00F637E1" w:rsidRPr="00F637E1" w:rsidRDefault="00F637E1" w:rsidP="00F637E1">
      <w:pPr>
        <w:numPr>
          <w:ilvl w:val="2"/>
          <w:numId w:val="12"/>
        </w:numPr>
        <w:spacing w:before="100" w:beforeAutospacing="1" w:after="100" w:afterAutospacing="1" w:line="240" w:lineRule="auto"/>
        <w:ind w:left="1485"/>
        <w:rPr>
          <w:rFonts w:ascii="Open Sans" w:eastAsia="Times New Roman" w:hAnsi="Open Sans" w:cs="Open Sans"/>
          <w:color w:val="555555"/>
          <w:kern w:val="0"/>
          <w:sz w:val="21"/>
          <w:szCs w:val="21"/>
          <w14:ligatures w14:val="none"/>
        </w:rPr>
      </w:pPr>
      <w:r w:rsidRPr="00F637E1">
        <w:rPr>
          <w:rFonts w:ascii="Open Sans" w:eastAsia="Times New Roman" w:hAnsi="Open Sans" w:cs="Open Sans"/>
          <w:color w:val="555555"/>
          <w:kern w:val="0"/>
          <w:sz w:val="21"/>
          <w:szCs w:val="21"/>
          <w14:ligatures w14:val="none"/>
        </w:rPr>
        <w:t>Promoting and embracing </w:t>
      </w:r>
      <w:proofErr w:type="gramStart"/>
      <w:r w:rsidRPr="00F637E1">
        <w:rPr>
          <w:rFonts w:ascii="Open Sans" w:eastAsia="Times New Roman" w:hAnsi="Open Sans" w:cs="Open Sans"/>
          <w:b/>
          <w:bCs/>
          <w:color w:val="555555"/>
          <w:kern w:val="0"/>
          <w:sz w:val="21"/>
          <w:szCs w:val="21"/>
          <w:u w:val="single"/>
          <w14:ligatures w14:val="none"/>
        </w:rPr>
        <w:t>Enterprise Wide</w:t>
      </w:r>
      <w:proofErr w:type="gramEnd"/>
      <w:r w:rsidRPr="00F637E1">
        <w:rPr>
          <w:rFonts w:ascii="Open Sans" w:eastAsia="Times New Roman" w:hAnsi="Open Sans" w:cs="Open Sans"/>
          <w:b/>
          <w:bCs/>
          <w:color w:val="555555"/>
          <w:kern w:val="0"/>
          <w:sz w:val="21"/>
          <w:szCs w:val="21"/>
          <w:u w:val="single"/>
          <w14:ligatures w14:val="none"/>
        </w:rPr>
        <w:t xml:space="preserve"> Growth</w:t>
      </w:r>
    </w:p>
    <w:p w14:paraId="5EB3D9A3" w14:textId="77777777" w:rsidR="00F637E1" w:rsidRDefault="00F637E1" w:rsidP="00F637E1">
      <w:pPr>
        <w:spacing w:after="0"/>
        <w:rPr>
          <w:b/>
          <w:bCs/>
        </w:rPr>
      </w:pPr>
    </w:p>
    <w:p w14:paraId="1DD96C68" w14:textId="5E397E6C" w:rsidR="00F637E1" w:rsidRDefault="00F637E1" w:rsidP="00F637E1">
      <w:pPr>
        <w:spacing w:after="0"/>
      </w:pPr>
      <w:r w:rsidRPr="00F637E1">
        <w:rPr>
          <w:b/>
          <w:bCs/>
        </w:rPr>
        <w:t>To Apply:</w:t>
      </w:r>
      <w:r>
        <w:t xml:space="preserve">  </w:t>
      </w:r>
    </w:p>
    <w:p w14:paraId="552CF629" w14:textId="04E344F7" w:rsidR="00F637E1" w:rsidRDefault="00F637E1" w:rsidP="00F637E1">
      <w:pPr>
        <w:spacing w:after="0"/>
      </w:pPr>
      <w:r>
        <w:t xml:space="preserve">Send Resume and Cover Letter to: </w:t>
      </w:r>
    </w:p>
    <w:p w14:paraId="3697A0AA" w14:textId="71FB6A61" w:rsidR="00F637E1" w:rsidRDefault="00F637E1" w:rsidP="00F637E1">
      <w:pPr>
        <w:spacing w:after="0"/>
        <w:rPr>
          <w:color w:val="000000"/>
        </w:rPr>
      </w:pPr>
      <w:r>
        <w:rPr>
          <w:color w:val="000000"/>
        </w:rPr>
        <w:t xml:space="preserve">Linda </w:t>
      </w:r>
      <w:proofErr w:type="spellStart"/>
      <w:r>
        <w:rPr>
          <w:color w:val="000000"/>
        </w:rPr>
        <w:t>Wessic</w:t>
      </w:r>
      <w:proofErr w:type="spellEnd"/>
      <w:r>
        <w:rPr>
          <w:color w:val="000000"/>
        </w:rPr>
        <w:t>, VP, Chief Nursing Officer/ Chief Operating Officer for Major Hospital</w:t>
      </w:r>
    </w:p>
    <w:p w14:paraId="6C95E569" w14:textId="12B5C5D5" w:rsidR="00F637E1" w:rsidRDefault="00F637E1" w:rsidP="00F637E1">
      <w:pPr>
        <w:spacing w:after="0"/>
        <w:rPr>
          <w:color w:val="000000"/>
        </w:rPr>
      </w:pPr>
      <w:r>
        <w:rPr>
          <w:color w:val="000000"/>
        </w:rPr>
        <w:t>lwessic@majorhospital.org</w:t>
      </w:r>
    </w:p>
    <w:p w14:paraId="5FD95C84" w14:textId="54A1BEE1" w:rsidR="00F637E1" w:rsidRDefault="00F637E1">
      <w:pPr>
        <w:rPr>
          <w:color w:val="000000"/>
        </w:rPr>
      </w:pPr>
      <w:r>
        <w:rPr>
          <w:color w:val="000000"/>
        </w:rPr>
        <w:t>or,</w:t>
      </w:r>
    </w:p>
    <w:p w14:paraId="0762AC30" w14:textId="659C41DD" w:rsidR="00166D44" w:rsidRDefault="00F637E1">
      <w:r>
        <w:t xml:space="preserve">Link to apply for this position through the Witham website:  </w:t>
      </w:r>
      <w:hyperlink r:id="rId6" w:history="1">
        <w:r w:rsidRPr="008C1874">
          <w:rPr>
            <w:rStyle w:val="Hyperlink"/>
          </w:rPr>
          <w:t>https://pm.healthcaresource.com/cs/major#/job/3596</w:t>
        </w:r>
      </w:hyperlink>
    </w:p>
    <w:p w14:paraId="32AF8BA3" w14:textId="77777777" w:rsidR="00F637E1" w:rsidRDefault="00F637E1"/>
    <w:sectPr w:rsidR="00F6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014A2"/>
    <w:multiLevelType w:val="multilevel"/>
    <w:tmpl w:val="674AF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355086">
    <w:abstractNumId w:val="0"/>
  </w:num>
  <w:num w:numId="2" w16cid:durableId="1424767519">
    <w:abstractNumId w:val="0"/>
    <w:lvlOverride w:ilvl="2">
      <w:lvl w:ilvl="2">
        <w:numFmt w:val="upperLetter"/>
        <w:lvlText w:val="%3."/>
        <w:lvlJc w:val="left"/>
      </w:lvl>
    </w:lvlOverride>
  </w:num>
  <w:num w:numId="3" w16cid:durableId="695691360">
    <w:abstractNumId w:val="0"/>
    <w:lvlOverride w:ilvl="2">
      <w:lvl w:ilvl="2">
        <w:numFmt w:val="upperLetter"/>
        <w:lvlText w:val="%3."/>
        <w:lvlJc w:val="left"/>
      </w:lvl>
    </w:lvlOverride>
  </w:num>
  <w:num w:numId="4" w16cid:durableId="44574540">
    <w:abstractNumId w:val="0"/>
    <w:lvlOverride w:ilvl="2">
      <w:lvl w:ilvl="2">
        <w:numFmt w:val="upperLetter"/>
        <w:lvlText w:val="%3."/>
        <w:lvlJc w:val="left"/>
      </w:lvl>
    </w:lvlOverride>
  </w:num>
  <w:num w:numId="5" w16cid:durableId="1045175376">
    <w:abstractNumId w:val="0"/>
    <w:lvlOverride w:ilvl="2">
      <w:lvl w:ilvl="2">
        <w:numFmt w:val="upperLetter"/>
        <w:lvlText w:val="%3."/>
        <w:lvlJc w:val="left"/>
      </w:lvl>
    </w:lvlOverride>
  </w:num>
  <w:num w:numId="6" w16cid:durableId="1325932719">
    <w:abstractNumId w:val="0"/>
    <w:lvlOverride w:ilvl="2">
      <w:lvl w:ilvl="2">
        <w:numFmt w:val="bullet"/>
        <w:lvlText w:val=""/>
        <w:lvlJc w:val="left"/>
        <w:pPr>
          <w:tabs>
            <w:tab w:val="num" w:pos="2160"/>
          </w:tabs>
          <w:ind w:left="2160" w:hanging="360"/>
        </w:pPr>
        <w:rPr>
          <w:rFonts w:ascii="Symbol" w:hAnsi="Symbol" w:hint="default"/>
          <w:sz w:val="20"/>
        </w:rPr>
      </w:lvl>
    </w:lvlOverride>
  </w:num>
  <w:num w:numId="7" w16cid:durableId="129827458">
    <w:abstractNumId w:val="0"/>
    <w:lvlOverride w:ilvl="2">
      <w:lvl w:ilvl="2">
        <w:numFmt w:val="bullet"/>
        <w:lvlText w:val=""/>
        <w:lvlJc w:val="left"/>
        <w:pPr>
          <w:tabs>
            <w:tab w:val="num" w:pos="2160"/>
          </w:tabs>
          <w:ind w:left="2160" w:hanging="360"/>
        </w:pPr>
        <w:rPr>
          <w:rFonts w:ascii="Symbol" w:hAnsi="Symbol" w:hint="default"/>
          <w:sz w:val="20"/>
        </w:rPr>
      </w:lvl>
    </w:lvlOverride>
  </w:num>
  <w:num w:numId="8" w16cid:durableId="745296930">
    <w:abstractNumId w:val="0"/>
    <w:lvlOverride w:ilvl="2">
      <w:lvl w:ilvl="2">
        <w:numFmt w:val="bullet"/>
        <w:lvlText w:val=""/>
        <w:lvlJc w:val="left"/>
        <w:pPr>
          <w:tabs>
            <w:tab w:val="num" w:pos="2160"/>
          </w:tabs>
          <w:ind w:left="2160" w:hanging="360"/>
        </w:pPr>
        <w:rPr>
          <w:rFonts w:ascii="Symbol" w:hAnsi="Symbol" w:hint="default"/>
          <w:sz w:val="20"/>
        </w:rPr>
      </w:lvl>
    </w:lvlOverride>
  </w:num>
  <w:num w:numId="9" w16cid:durableId="381757331">
    <w:abstractNumId w:val="0"/>
    <w:lvlOverride w:ilvl="2">
      <w:lvl w:ilvl="2">
        <w:numFmt w:val="bullet"/>
        <w:lvlText w:val=""/>
        <w:lvlJc w:val="left"/>
        <w:pPr>
          <w:tabs>
            <w:tab w:val="num" w:pos="2160"/>
          </w:tabs>
          <w:ind w:left="2160" w:hanging="360"/>
        </w:pPr>
        <w:rPr>
          <w:rFonts w:ascii="Symbol" w:hAnsi="Symbol" w:hint="default"/>
          <w:sz w:val="20"/>
        </w:rPr>
      </w:lvl>
    </w:lvlOverride>
  </w:num>
  <w:num w:numId="10" w16cid:durableId="1428767245">
    <w:abstractNumId w:val="0"/>
    <w:lvlOverride w:ilvl="2">
      <w:lvl w:ilvl="2">
        <w:numFmt w:val="bullet"/>
        <w:lvlText w:val=""/>
        <w:lvlJc w:val="left"/>
        <w:pPr>
          <w:tabs>
            <w:tab w:val="num" w:pos="2160"/>
          </w:tabs>
          <w:ind w:left="2160" w:hanging="360"/>
        </w:pPr>
        <w:rPr>
          <w:rFonts w:ascii="Symbol" w:hAnsi="Symbol" w:hint="default"/>
          <w:sz w:val="20"/>
        </w:rPr>
      </w:lvl>
    </w:lvlOverride>
  </w:num>
  <w:num w:numId="11" w16cid:durableId="1149902245">
    <w:abstractNumId w:val="0"/>
    <w:lvlOverride w:ilvl="2">
      <w:lvl w:ilvl="2">
        <w:numFmt w:val="bullet"/>
        <w:lvlText w:val=""/>
        <w:lvlJc w:val="left"/>
        <w:pPr>
          <w:tabs>
            <w:tab w:val="num" w:pos="2160"/>
          </w:tabs>
          <w:ind w:left="2160" w:hanging="360"/>
        </w:pPr>
        <w:rPr>
          <w:rFonts w:ascii="Symbol" w:hAnsi="Symbol" w:hint="default"/>
          <w:sz w:val="20"/>
        </w:rPr>
      </w:lvl>
    </w:lvlOverride>
  </w:num>
  <w:num w:numId="12" w16cid:durableId="897008539">
    <w:abstractNumId w:val="0"/>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3sDAwMTM0NjQ1MTFV0lEKTi0uzszPAykwrAUAAkN/aSwAAAA="/>
  </w:docVars>
  <w:rsids>
    <w:rsidRoot w:val="00F637E1"/>
    <w:rsid w:val="00166D44"/>
    <w:rsid w:val="0036496B"/>
    <w:rsid w:val="004A78DF"/>
    <w:rsid w:val="005351EA"/>
    <w:rsid w:val="009D0227"/>
    <w:rsid w:val="00F6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FCD6"/>
  <w15:chartTrackingRefBased/>
  <w15:docId w15:val="{22B31C78-9082-40EA-8ADF-8F451079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3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3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7E1"/>
    <w:rPr>
      <w:rFonts w:eastAsiaTheme="majorEastAsia" w:cstheme="majorBidi"/>
      <w:color w:val="272727" w:themeColor="text1" w:themeTint="D8"/>
    </w:rPr>
  </w:style>
  <w:style w:type="paragraph" w:styleId="Title">
    <w:name w:val="Title"/>
    <w:basedOn w:val="Normal"/>
    <w:next w:val="Normal"/>
    <w:link w:val="TitleChar"/>
    <w:uiPriority w:val="10"/>
    <w:qFormat/>
    <w:rsid w:val="00F6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7E1"/>
    <w:pPr>
      <w:spacing w:before="160"/>
      <w:jc w:val="center"/>
    </w:pPr>
    <w:rPr>
      <w:i/>
      <w:iCs/>
      <w:color w:val="404040" w:themeColor="text1" w:themeTint="BF"/>
    </w:rPr>
  </w:style>
  <w:style w:type="character" w:customStyle="1" w:styleId="QuoteChar">
    <w:name w:val="Quote Char"/>
    <w:basedOn w:val="DefaultParagraphFont"/>
    <w:link w:val="Quote"/>
    <w:uiPriority w:val="29"/>
    <w:rsid w:val="00F637E1"/>
    <w:rPr>
      <w:i/>
      <w:iCs/>
      <w:color w:val="404040" w:themeColor="text1" w:themeTint="BF"/>
    </w:rPr>
  </w:style>
  <w:style w:type="paragraph" w:styleId="ListParagraph">
    <w:name w:val="List Paragraph"/>
    <w:basedOn w:val="Normal"/>
    <w:uiPriority w:val="34"/>
    <w:qFormat/>
    <w:rsid w:val="00F637E1"/>
    <w:pPr>
      <w:ind w:left="720"/>
      <w:contextualSpacing/>
    </w:pPr>
  </w:style>
  <w:style w:type="character" w:styleId="IntenseEmphasis">
    <w:name w:val="Intense Emphasis"/>
    <w:basedOn w:val="DefaultParagraphFont"/>
    <w:uiPriority w:val="21"/>
    <w:qFormat/>
    <w:rsid w:val="00F637E1"/>
    <w:rPr>
      <w:i/>
      <w:iCs/>
      <w:color w:val="0F4761" w:themeColor="accent1" w:themeShade="BF"/>
    </w:rPr>
  </w:style>
  <w:style w:type="paragraph" w:styleId="IntenseQuote">
    <w:name w:val="Intense Quote"/>
    <w:basedOn w:val="Normal"/>
    <w:next w:val="Normal"/>
    <w:link w:val="IntenseQuoteChar"/>
    <w:uiPriority w:val="30"/>
    <w:qFormat/>
    <w:rsid w:val="00F63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7E1"/>
    <w:rPr>
      <w:i/>
      <w:iCs/>
      <w:color w:val="0F4761" w:themeColor="accent1" w:themeShade="BF"/>
    </w:rPr>
  </w:style>
  <w:style w:type="character" w:styleId="IntenseReference">
    <w:name w:val="Intense Reference"/>
    <w:basedOn w:val="DefaultParagraphFont"/>
    <w:uiPriority w:val="32"/>
    <w:qFormat/>
    <w:rsid w:val="00F637E1"/>
    <w:rPr>
      <w:b/>
      <w:bCs/>
      <w:smallCaps/>
      <w:color w:val="0F4761" w:themeColor="accent1" w:themeShade="BF"/>
      <w:spacing w:val="5"/>
    </w:rPr>
  </w:style>
  <w:style w:type="character" w:styleId="Strong">
    <w:name w:val="Strong"/>
    <w:basedOn w:val="DefaultParagraphFont"/>
    <w:uiPriority w:val="22"/>
    <w:qFormat/>
    <w:rsid w:val="00F637E1"/>
    <w:rPr>
      <w:b/>
      <w:bCs/>
    </w:rPr>
  </w:style>
  <w:style w:type="paragraph" w:customStyle="1" w:styleId="h">
    <w:name w:val="h"/>
    <w:basedOn w:val="Normal"/>
    <w:rsid w:val="00F637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
    <w:name w:val="c"/>
    <w:basedOn w:val="Normal"/>
    <w:rsid w:val="00F637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637E1"/>
    <w:rPr>
      <w:color w:val="467886" w:themeColor="hyperlink"/>
      <w:u w:val="single"/>
    </w:rPr>
  </w:style>
  <w:style w:type="character" w:styleId="UnresolvedMention">
    <w:name w:val="Unresolved Mention"/>
    <w:basedOn w:val="DefaultParagraphFont"/>
    <w:uiPriority w:val="99"/>
    <w:semiHidden/>
    <w:unhideWhenUsed/>
    <w:rsid w:val="00F63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35131">
      <w:bodyDiv w:val="1"/>
      <w:marLeft w:val="0"/>
      <w:marRight w:val="0"/>
      <w:marTop w:val="0"/>
      <w:marBottom w:val="0"/>
      <w:divBdr>
        <w:top w:val="none" w:sz="0" w:space="0" w:color="auto"/>
        <w:left w:val="none" w:sz="0" w:space="0" w:color="auto"/>
        <w:bottom w:val="none" w:sz="0" w:space="0" w:color="auto"/>
        <w:right w:val="none" w:sz="0" w:space="0" w:color="auto"/>
      </w:divBdr>
    </w:div>
    <w:div w:id="2075464847">
      <w:bodyDiv w:val="1"/>
      <w:marLeft w:val="0"/>
      <w:marRight w:val="0"/>
      <w:marTop w:val="0"/>
      <w:marBottom w:val="0"/>
      <w:divBdr>
        <w:top w:val="none" w:sz="0" w:space="0" w:color="auto"/>
        <w:left w:val="none" w:sz="0" w:space="0" w:color="auto"/>
        <w:bottom w:val="none" w:sz="0" w:space="0" w:color="auto"/>
        <w:right w:val="none" w:sz="0" w:space="0" w:color="auto"/>
      </w:divBdr>
      <w:divsChild>
        <w:div w:id="250087631">
          <w:marLeft w:val="0"/>
          <w:marRight w:val="0"/>
          <w:marTop w:val="300"/>
          <w:marBottom w:val="0"/>
          <w:divBdr>
            <w:top w:val="none" w:sz="0" w:space="0" w:color="auto"/>
            <w:left w:val="none" w:sz="0" w:space="0" w:color="auto"/>
            <w:bottom w:val="none" w:sz="0" w:space="0" w:color="auto"/>
            <w:right w:val="none" w:sz="0" w:space="0" w:color="auto"/>
          </w:divBdr>
          <w:divsChild>
            <w:div w:id="1343817015">
              <w:marLeft w:val="-225"/>
              <w:marRight w:val="-225"/>
              <w:marTop w:val="0"/>
              <w:marBottom w:val="0"/>
              <w:divBdr>
                <w:top w:val="none" w:sz="0" w:space="0" w:color="auto"/>
                <w:left w:val="none" w:sz="0" w:space="0" w:color="auto"/>
                <w:bottom w:val="none" w:sz="0" w:space="0" w:color="auto"/>
                <w:right w:val="none" w:sz="0" w:space="0" w:color="auto"/>
              </w:divBdr>
              <w:divsChild>
                <w:div w:id="1306467736">
                  <w:marLeft w:val="0"/>
                  <w:marRight w:val="0"/>
                  <w:marTop w:val="0"/>
                  <w:marBottom w:val="0"/>
                  <w:divBdr>
                    <w:top w:val="none" w:sz="0" w:space="0" w:color="auto"/>
                    <w:left w:val="none" w:sz="0" w:space="0" w:color="auto"/>
                    <w:bottom w:val="none" w:sz="0" w:space="0" w:color="auto"/>
                    <w:right w:val="none" w:sz="0" w:space="0" w:color="auto"/>
                  </w:divBdr>
                  <w:divsChild>
                    <w:div w:id="443883297">
                      <w:marLeft w:val="-225"/>
                      <w:marRight w:val="-225"/>
                      <w:marTop w:val="0"/>
                      <w:marBottom w:val="0"/>
                      <w:divBdr>
                        <w:top w:val="none" w:sz="0" w:space="0" w:color="auto"/>
                        <w:left w:val="none" w:sz="0" w:space="0" w:color="auto"/>
                        <w:bottom w:val="none" w:sz="0" w:space="0" w:color="auto"/>
                        <w:right w:val="none" w:sz="0" w:space="0" w:color="auto"/>
                      </w:divBdr>
                      <w:divsChild>
                        <w:div w:id="922685932">
                          <w:marLeft w:val="0"/>
                          <w:marRight w:val="0"/>
                          <w:marTop w:val="0"/>
                          <w:marBottom w:val="0"/>
                          <w:divBdr>
                            <w:top w:val="none" w:sz="0" w:space="0" w:color="auto"/>
                            <w:left w:val="none" w:sz="0" w:space="0" w:color="auto"/>
                            <w:bottom w:val="none" w:sz="0" w:space="0" w:color="auto"/>
                            <w:right w:val="none" w:sz="0" w:space="0" w:color="auto"/>
                          </w:divBdr>
                          <w:divsChild>
                            <w:div w:id="181210983">
                              <w:marLeft w:val="-225"/>
                              <w:marRight w:val="-225"/>
                              <w:marTop w:val="0"/>
                              <w:marBottom w:val="0"/>
                              <w:divBdr>
                                <w:top w:val="none" w:sz="0" w:space="0" w:color="auto"/>
                                <w:left w:val="none" w:sz="0" w:space="0" w:color="auto"/>
                                <w:bottom w:val="none" w:sz="0" w:space="0" w:color="auto"/>
                                <w:right w:val="none" w:sz="0" w:space="0" w:color="auto"/>
                              </w:divBdr>
                              <w:divsChild>
                                <w:div w:id="1099445642">
                                  <w:marLeft w:val="0"/>
                                  <w:marRight w:val="0"/>
                                  <w:marTop w:val="0"/>
                                  <w:marBottom w:val="150"/>
                                  <w:divBdr>
                                    <w:top w:val="none" w:sz="0" w:space="0" w:color="auto"/>
                                    <w:left w:val="none" w:sz="0" w:space="0" w:color="auto"/>
                                    <w:bottom w:val="none" w:sz="0" w:space="0" w:color="auto"/>
                                    <w:right w:val="none" w:sz="0" w:space="0" w:color="auto"/>
                                  </w:divBdr>
                                </w:div>
                                <w:div w:id="66807228">
                                  <w:marLeft w:val="0"/>
                                  <w:marRight w:val="0"/>
                                  <w:marTop w:val="0"/>
                                  <w:marBottom w:val="150"/>
                                  <w:divBdr>
                                    <w:top w:val="none" w:sz="0" w:space="0" w:color="auto"/>
                                    <w:left w:val="none" w:sz="0" w:space="0" w:color="auto"/>
                                    <w:bottom w:val="none" w:sz="0" w:space="0" w:color="auto"/>
                                    <w:right w:val="none" w:sz="0" w:space="0" w:color="auto"/>
                                  </w:divBdr>
                                </w:div>
                              </w:divsChild>
                            </w:div>
                            <w:div w:id="187112234">
                              <w:marLeft w:val="-225"/>
                              <w:marRight w:val="-225"/>
                              <w:marTop w:val="0"/>
                              <w:marBottom w:val="0"/>
                              <w:divBdr>
                                <w:top w:val="none" w:sz="0" w:space="0" w:color="auto"/>
                                <w:left w:val="none" w:sz="0" w:space="0" w:color="auto"/>
                                <w:bottom w:val="none" w:sz="0" w:space="0" w:color="auto"/>
                                <w:right w:val="none" w:sz="0" w:space="0" w:color="auto"/>
                              </w:divBdr>
                              <w:divsChild>
                                <w:div w:id="1845432244">
                                  <w:marLeft w:val="0"/>
                                  <w:marRight w:val="0"/>
                                  <w:marTop w:val="0"/>
                                  <w:marBottom w:val="150"/>
                                  <w:divBdr>
                                    <w:top w:val="none" w:sz="0" w:space="0" w:color="auto"/>
                                    <w:left w:val="none" w:sz="0" w:space="0" w:color="auto"/>
                                    <w:bottom w:val="none" w:sz="0" w:space="0" w:color="auto"/>
                                    <w:right w:val="none" w:sz="0" w:space="0" w:color="auto"/>
                                  </w:divBdr>
                                </w:div>
                                <w:div w:id="198788498">
                                  <w:marLeft w:val="0"/>
                                  <w:marRight w:val="0"/>
                                  <w:marTop w:val="0"/>
                                  <w:marBottom w:val="150"/>
                                  <w:divBdr>
                                    <w:top w:val="none" w:sz="0" w:space="0" w:color="auto"/>
                                    <w:left w:val="none" w:sz="0" w:space="0" w:color="auto"/>
                                    <w:bottom w:val="none" w:sz="0" w:space="0" w:color="auto"/>
                                    <w:right w:val="none" w:sz="0" w:space="0" w:color="auto"/>
                                  </w:divBdr>
                                </w:div>
                              </w:divsChild>
                            </w:div>
                            <w:div w:id="1771586202">
                              <w:marLeft w:val="-225"/>
                              <w:marRight w:val="-225"/>
                              <w:marTop w:val="0"/>
                              <w:marBottom w:val="0"/>
                              <w:divBdr>
                                <w:top w:val="none" w:sz="0" w:space="0" w:color="auto"/>
                                <w:left w:val="none" w:sz="0" w:space="0" w:color="auto"/>
                                <w:bottom w:val="none" w:sz="0" w:space="0" w:color="auto"/>
                                <w:right w:val="none" w:sz="0" w:space="0" w:color="auto"/>
                              </w:divBdr>
                              <w:divsChild>
                                <w:div w:id="646205071">
                                  <w:marLeft w:val="0"/>
                                  <w:marRight w:val="0"/>
                                  <w:marTop w:val="0"/>
                                  <w:marBottom w:val="150"/>
                                  <w:divBdr>
                                    <w:top w:val="none" w:sz="0" w:space="0" w:color="auto"/>
                                    <w:left w:val="none" w:sz="0" w:space="0" w:color="auto"/>
                                    <w:bottom w:val="none" w:sz="0" w:space="0" w:color="auto"/>
                                    <w:right w:val="none" w:sz="0" w:space="0" w:color="auto"/>
                                  </w:divBdr>
                                </w:div>
                                <w:div w:id="1675767544">
                                  <w:marLeft w:val="0"/>
                                  <w:marRight w:val="0"/>
                                  <w:marTop w:val="0"/>
                                  <w:marBottom w:val="150"/>
                                  <w:divBdr>
                                    <w:top w:val="none" w:sz="0" w:space="0" w:color="auto"/>
                                    <w:left w:val="none" w:sz="0" w:space="0" w:color="auto"/>
                                    <w:bottom w:val="none" w:sz="0" w:space="0" w:color="auto"/>
                                    <w:right w:val="none" w:sz="0" w:space="0" w:color="auto"/>
                                  </w:divBdr>
                                </w:div>
                              </w:divsChild>
                            </w:div>
                            <w:div w:id="743532903">
                              <w:marLeft w:val="-225"/>
                              <w:marRight w:val="-225"/>
                              <w:marTop w:val="0"/>
                              <w:marBottom w:val="0"/>
                              <w:divBdr>
                                <w:top w:val="none" w:sz="0" w:space="0" w:color="auto"/>
                                <w:left w:val="none" w:sz="0" w:space="0" w:color="auto"/>
                                <w:bottom w:val="none" w:sz="0" w:space="0" w:color="auto"/>
                                <w:right w:val="none" w:sz="0" w:space="0" w:color="auto"/>
                              </w:divBdr>
                              <w:divsChild>
                                <w:div w:id="519005569">
                                  <w:marLeft w:val="0"/>
                                  <w:marRight w:val="0"/>
                                  <w:marTop w:val="0"/>
                                  <w:marBottom w:val="150"/>
                                  <w:divBdr>
                                    <w:top w:val="none" w:sz="0" w:space="0" w:color="auto"/>
                                    <w:left w:val="none" w:sz="0" w:space="0" w:color="auto"/>
                                    <w:bottom w:val="none" w:sz="0" w:space="0" w:color="auto"/>
                                    <w:right w:val="none" w:sz="0" w:space="0" w:color="auto"/>
                                  </w:divBdr>
                                  <w:divsChild>
                                    <w:div w:id="537402623">
                                      <w:marLeft w:val="0"/>
                                      <w:marRight w:val="0"/>
                                      <w:marTop w:val="0"/>
                                      <w:marBottom w:val="0"/>
                                      <w:divBdr>
                                        <w:top w:val="none" w:sz="0" w:space="0" w:color="auto"/>
                                        <w:left w:val="none" w:sz="0" w:space="0" w:color="auto"/>
                                        <w:bottom w:val="none" w:sz="0" w:space="0" w:color="auto"/>
                                        <w:right w:val="none" w:sz="0" w:space="0" w:color="auto"/>
                                      </w:divBdr>
                                    </w:div>
                                    <w:div w:id="1793864998">
                                      <w:marLeft w:val="0"/>
                                      <w:marRight w:val="0"/>
                                      <w:marTop w:val="0"/>
                                      <w:marBottom w:val="0"/>
                                      <w:divBdr>
                                        <w:top w:val="none" w:sz="0" w:space="0" w:color="auto"/>
                                        <w:left w:val="none" w:sz="0" w:space="0" w:color="auto"/>
                                        <w:bottom w:val="none" w:sz="0" w:space="0" w:color="auto"/>
                                        <w:right w:val="none" w:sz="0" w:space="0" w:color="auto"/>
                                      </w:divBdr>
                                    </w:div>
                                    <w:div w:id="99641336">
                                      <w:marLeft w:val="0"/>
                                      <w:marRight w:val="0"/>
                                      <w:marTop w:val="0"/>
                                      <w:marBottom w:val="0"/>
                                      <w:divBdr>
                                        <w:top w:val="none" w:sz="0" w:space="0" w:color="auto"/>
                                        <w:left w:val="none" w:sz="0" w:space="0" w:color="auto"/>
                                        <w:bottom w:val="none" w:sz="0" w:space="0" w:color="auto"/>
                                        <w:right w:val="none" w:sz="0" w:space="0" w:color="auto"/>
                                      </w:divBdr>
                                    </w:div>
                                    <w:div w:id="1285506396">
                                      <w:marLeft w:val="0"/>
                                      <w:marRight w:val="0"/>
                                      <w:marTop w:val="0"/>
                                      <w:marBottom w:val="0"/>
                                      <w:divBdr>
                                        <w:top w:val="none" w:sz="0" w:space="0" w:color="auto"/>
                                        <w:left w:val="none" w:sz="0" w:space="0" w:color="auto"/>
                                        <w:bottom w:val="none" w:sz="0" w:space="0" w:color="auto"/>
                                        <w:right w:val="none" w:sz="0" w:space="0" w:color="auto"/>
                                      </w:divBdr>
                                    </w:div>
                                    <w:div w:id="1743865869">
                                      <w:marLeft w:val="0"/>
                                      <w:marRight w:val="0"/>
                                      <w:marTop w:val="0"/>
                                      <w:marBottom w:val="0"/>
                                      <w:divBdr>
                                        <w:top w:val="none" w:sz="0" w:space="0" w:color="auto"/>
                                        <w:left w:val="none" w:sz="0" w:space="0" w:color="auto"/>
                                        <w:bottom w:val="none" w:sz="0" w:space="0" w:color="auto"/>
                                        <w:right w:val="none" w:sz="0" w:space="0" w:color="auto"/>
                                      </w:divBdr>
                                    </w:div>
                                    <w:div w:id="1231767862">
                                      <w:marLeft w:val="0"/>
                                      <w:marRight w:val="0"/>
                                      <w:marTop w:val="0"/>
                                      <w:marBottom w:val="0"/>
                                      <w:divBdr>
                                        <w:top w:val="none" w:sz="0" w:space="0" w:color="auto"/>
                                        <w:left w:val="none" w:sz="0" w:space="0" w:color="auto"/>
                                        <w:bottom w:val="none" w:sz="0" w:space="0" w:color="auto"/>
                                        <w:right w:val="none" w:sz="0" w:space="0" w:color="auto"/>
                                      </w:divBdr>
                                    </w:div>
                                    <w:div w:id="324430810">
                                      <w:marLeft w:val="0"/>
                                      <w:marRight w:val="0"/>
                                      <w:marTop w:val="0"/>
                                      <w:marBottom w:val="0"/>
                                      <w:divBdr>
                                        <w:top w:val="none" w:sz="0" w:space="0" w:color="auto"/>
                                        <w:left w:val="none" w:sz="0" w:space="0" w:color="auto"/>
                                        <w:bottom w:val="none" w:sz="0" w:space="0" w:color="auto"/>
                                        <w:right w:val="none" w:sz="0" w:space="0" w:color="auto"/>
                                      </w:divBdr>
                                    </w:div>
                                    <w:div w:id="1152603874">
                                      <w:marLeft w:val="0"/>
                                      <w:marRight w:val="0"/>
                                      <w:marTop w:val="0"/>
                                      <w:marBottom w:val="0"/>
                                      <w:divBdr>
                                        <w:top w:val="none" w:sz="0" w:space="0" w:color="auto"/>
                                        <w:left w:val="none" w:sz="0" w:space="0" w:color="auto"/>
                                        <w:bottom w:val="none" w:sz="0" w:space="0" w:color="auto"/>
                                        <w:right w:val="none" w:sz="0" w:space="0" w:color="auto"/>
                                      </w:divBdr>
                                    </w:div>
                                    <w:div w:id="1717700946">
                                      <w:marLeft w:val="0"/>
                                      <w:marRight w:val="0"/>
                                      <w:marTop w:val="0"/>
                                      <w:marBottom w:val="0"/>
                                      <w:divBdr>
                                        <w:top w:val="none" w:sz="0" w:space="0" w:color="auto"/>
                                        <w:left w:val="none" w:sz="0" w:space="0" w:color="auto"/>
                                        <w:bottom w:val="none" w:sz="0" w:space="0" w:color="auto"/>
                                        <w:right w:val="none" w:sz="0" w:space="0" w:color="auto"/>
                                      </w:divBdr>
                                    </w:div>
                                    <w:div w:id="536157929">
                                      <w:marLeft w:val="0"/>
                                      <w:marRight w:val="0"/>
                                      <w:marTop w:val="0"/>
                                      <w:marBottom w:val="0"/>
                                      <w:divBdr>
                                        <w:top w:val="none" w:sz="0" w:space="0" w:color="auto"/>
                                        <w:left w:val="none" w:sz="0" w:space="0" w:color="auto"/>
                                        <w:bottom w:val="none" w:sz="0" w:space="0" w:color="auto"/>
                                        <w:right w:val="none" w:sz="0" w:space="0" w:color="auto"/>
                                      </w:divBdr>
                                    </w:div>
                                    <w:div w:id="2000620548">
                                      <w:marLeft w:val="0"/>
                                      <w:marRight w:val="0"/>
                                      <w:marTop w:val="0"/>
                                      <w:marBottom w:val="0"/>
                                      <w:divBdr>
                                        <w:top w:val="none" w:sz="0" w:space="0" w:color="auto"/>
                                        <w:left w:val="none" w:sz="0" w:space="0" w:color="auto"/>
                                        <w:bottom w:val="none" w:sz="0" w:space="0" w:color="auto"/>
                                        <w:right w:val="none" w:sz="0" w:space="0" w:color="auto"/>
                                      </w:divBdr>
                                    </w:div>
                                    <w:div w:id="253167397">
                                      <w:marLeft w:val="0"/>
                                      <w:marRight w:val="0"/>
                                      <w:marTop w:val="0"/>
                                      <w:marBottom w:val="0"/>
                                      <w:divBdr>
                                        <w:top w:val="none" w:sz="0" w:space="0" w:color="auto"/>
                                        <w:left w:val="none" w:sz="0" w:space="0" w:color="auto"/>
                                        <w:bottom w:val="none" w:sz="0" w:space="0" w:color="auto"/>
                                        <w:right w:val="none" w:sz="0" w:space="0" w:color="auto"/>
                                      </w:divBdr>
                                    </w:div>
                                    <w:div w:id="585772648">
                                      <w:marLeft w:val="0"/>
                                      <w:marRight w:val="0"/>
                                      <w:marTop w:val="0"/>
                                      <w:marBottom w:val="0"/>
                                      <w:divBdr>
                                        <w:top w:val="none" w:sz="0" w:space="0" w:color="auto"/>
                                        <w:left w:val="none" w:sz="0" w:space="0" w:color="auto"/>
                                        <w:bottom w:val="none" w:sz="0" w:space="0" w:color="auto"/>
                                        <w:right w:val="none" w:sz="0" w:space="0" w:color="auto"/>
                                      </w:divBdr>
                                    </w:div>
                                    <w:div w:id="1379016960">
                                      <w:marLeft w:val="0"/>
                                      <w:marRight w:val="0"/>
                                      <w:marTop w:val="0"/>
                                      <w:marBottom w:val="0"/>
                                      <w:divBdr>
                                        <w:top w:val="none" w:sz="0" w:space="0" w:color="auto"/>
                                        <w:left w:val="none" w:sz="0" w:space="0" w:color="auto"/>
                                        <w:bottom w:val="none" w:sz="0" w:space="0" w:color="auto"/>
                                        <w:right w:val="none" w:sz="0" w:space="0" w:color="auto"/>
                                      </w:divBdr>
                                    </w:div>
                                    <w:div w:id="645159369">
                                      <w:marLeft w:val="0"/>
                                      <w:marRight w:val="0"/>
                                      <w:marTop w:val="0"/>
                                      <w:marBottom w:val="0"/>
                                      <w:divBdr>
                                        <w:top w:val="none" w:sz="0" w:space="0" w:color="auto"/>
                                        <w:left w:val="none" w:sz="0" w:space="0" w:color="auto"/>
                                        <w:bottom w:val="none" w:sz="0" w:space="0" w:color="auto"/>
                                        <w:right w:val="none" w:sz="0" w:space="0" w:color="auto"/>
                                      </w:divBdr>
                                    </w:div>
                                    <w:div w:id="685250914">
                                      <w:marLeft w:val="0"/>
                                      <w:marRight w:val="0"/>
                                      <w:marTop w:val="0"/>
                                      <w:marBottom w:val="0"/>
                                      <w:divBdr>
                                        <w:top w:val="none" w:sz="0" w:space="0" w:color="auto"/>
                                        <w:left w:val="none" w:sz="0" w:space="0" w:color="auto"/>
                                        <w:bottom w:val="none" w:sz="0" w:space="0" w:color="auto"/>
                                        <w:right w:val="none" w:sz="0" w:space="0" w:color="auto"/>
                                      </w:divBdr>
                                    </w:div>
                                    <w:div w:id="1400328949">
                                      <w:marLeft w:val="0"/>
                                      <w:marRight w:val="0"/>
                                      <w:marTop w:val="0"/>
                                      <w:marBottom w:val="0"/>
                                      <w:divBdr>
                                        <w:top w:val="none" w:sz="0" w:space="0" w:color="auto"/>
                                        <w:left w:val="none" w:sz="0" w:space="0" w:color="auto"/>
                                        <w:bottom w:val="none" w:sz="0" w:space="0" w:color="auto"/>
                                        <w:right w:val="none" w:sz="0" w:space="0" w:color="auto"/>
                                      </w:divBdr>
                                    </w:div>
                                    <w:div w:id="572619900">
                                      <w:marLeft w:val="0"/>
                                      <w:marRight w:val="0"/>
                                      <w:marTop w:val="0"/>
                                      <w:marBottom w:val="0"/>
                                      <w:divBdr>
                                        <w:top w:val="none" w:sz="0" w:space="0" w:color="auto"/>
                                        <w:left w:val="none" w:sz="0" w:space="0" w:color="auto"/>
                                        <w:bottom w:val="none" w:sz="0" w:space="0" w:color="auto"/>
                                        <w:right w:val="none" w:sz="0" w:space="0" w:color="auto"/>
                                      </w:divBdr>
                                    </w:div>
                                    <w:div w:id="1394542696">
                                      <w:marLeft w:val="0"/>
                                      <w:marRight w:val="0"/>
                                      <w:marTop w:val="0"/>
                                      <w:marBottom w:val="0"/>
                                      <w:divBdr>
                                        <w:top w:val="none" w:sz="0" w:space="0" w:color="auto"/>
                                        <w:left w:val="none" w:sz="0" w:space="0" w:color="auto"/>
                                        <w:bottom w:val="none" w:sz="0" w:space="0" w:color="auto"/>
                                        <w:right w:val="none" w:sz="0" w:space="0" w:color="auto"/>
                                      </w:divBdr>
                                    </w:div>
                                    <w:div w:id="244849759">
                                      <w:marLeft w:val="0"/>
                                      <w:marRight w:val="0"/>
                                      <w:marTop w:val="0"/>
                                      <w:marBottom w:val="0"/>
                                      <w:divBdr>
                                        <w:top w:val="none" w:sz="0" w:space="0" w:color="auto"/>
                                        <w:left w:val="none" w:sz="0" w:space="0" w:color="auto"/>
                                        <w:bottom w:val="none" w:sz="0" w:space="0" w:color="auto"/>
                                        <w:right w:val="none" w:sz="0" w:space="0" w:color="auto"/>
                                      </w:divBdr>
                                    </w:div>
                                    <w:div w:id="25909311">
                                      <w:marLeft w:val="0"/>
                                      <w:marRight w:val="0"/>
                                      <w:marTop w:val="0"/>
                                      <w:marBottom w:val="0"/>
                                      <w:divBdr>
                                        <w:top w:val="none" w:sz="0" w:space="0" w:color="auto"/>
                                        <w:left w:val="none" w:sz="0" w:space="0" w:color="auto"/>
                                        <w:bottom w:val="none" w:sz="0" w:space="0" w:color="auto"/>
                                        <w:right w:val="none" w:sz="0" w:space="0" w:color="auto"/>
                                      </w:divBdr>
                                    </w:div>
                                    <w:div w:id="79954813">
                                      <w:marLeft w:val="0"/>
                                      <w:marRight w:val="0"/>
                                      <w:marTop w:val="0"/>
                                      <w:marBottom w:val="0"/>
                                      <w:divBdr>
                                        <w:top w:val="none" w:sz="0" w:space="0" w:color="auto"/>
                                        <w:left w:val="none" w:sz="0" w:space="0" w:color="auto"/>
                                        <w:bottom w:val="none" w:sz="0" w:space="0" w:color="auto"/>
                                        <w:right w:val="none" w:sz="0" w:space="0" w:color="auto"/>
                                      </w:divBdr>
                                    </w:div>
                                    <w:div w:id="2090809834">
                                      <w:marLeft w:val="0"/>
                                      <w:marRight w:val="0"/>
                                      <w:marTop w:val="0"/>
                                      <w:marBottom w:val="0"/>
                                      <w:divBdr>
                                        <w:top w:val="none" w:sz="0" w:space="0" w:color="auto"/>
                                        <w:left w:val="none" w:sz="0" w:space="0" w:color="auto"/>
                                        <w:bottom w:val="none" w:sz="0" w:space="0" w:color="auto"/>
                                        <w:right w:val="none" w:sz="0" w:space="0" w:color="auto"/>
                                      </w:divBdr>
                                    </w:div>
                                    <w:div w:id="2062093715">
                                      <w:marLeft w:val="0"/>
                                      <w:marRight w:val="0"/>
                                      <w:marTop w:val="0"/>
                                      <w:marBottom w:val="0"/>
                                      <w:divBdr>
                                        <w:top w:val="none" w:sz="0" w:space="0" w:color="auto"/>
                                        <w:left w:val="none" w:sz="0" w:space="0" w:color="auto"/>
                                        <w:bottom w:val="none" w:sz="0" w:space="0" w:color="auto"/>
                                        <w:right w:val="none" w:sz="0" w:space="0" w:color="auto"/>
                                      </w:divBdr>
                                    </w:div>
                                    <w:div w:id="1247230964">
                                      <w:marLeft w:val="0"/>
                                      <w:marRight w:val="0"/>
                                      <w:marTop w:val="0"/>
                                      <w:marBottom w:val="0"/>
                                      <w:divBdr>
                                        <w:top w:val="none" w:sz="0" w:space="0" w:color="auto"/>
                                        <w:left w:val="none" w:sz="0" w:space="0" w:color="auto"/>
                                        <w:bottom w:val="none" w:sz="0" w:space="0" w:color="auto"/>
                                        <w:right w:val="none" w:sz="0" w:space="0" w:color="auto"/>
                                      </w:divBdr>
                                    </w:div>
                                    <w:div w:id="15705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m.healthcaresource.com/cs/major#/job/35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9CC6-DB4E-4D13-9846-8868DA91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2505</Characters>
  <Application>Microsoft Office Word</Application>
  <DocSecurity>0</DocSecurity>
  <Lines>20</Lines>
  <Paragraphs>5</Paragraphs>
  <ScaleCrop>false</ScaleCrop>
  <Company>Butler University</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Corby, Karen</dc:creator>
  <cp:keywords/>
  <dc:description/>
  <cp:lastModifiedBy>Corby, Karen</cp:lastModifiedBy>
  <cp:revision>1</cp:revision>
  <dcterms:created xsi:type="dcterms:W3CDTF">2024-09-13T13:34:00Z</dcterms:created>
  <dcterms:modified xsi:type="dcterms:W3CDTF">2024-09-13T13:41:00Z</dcterms:modified>
</cp:coreProperties>
</file>