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8CB15" w14:textId="4B8F49F6" w:rsidR="003F6922" w:rsidRDefault="003F6922" w:rsidP="003F6922">
      <w:pPr>
        <w:pStyle w:val="NormalWeb"/>
      </w:pPr>
      <w:r>
        <w:rPr>
          <w:noProof/>
        </w:rPr>
        <w:drawing>
          <wp:inline distT="0" distB="0" distL="0" distR="0" wp14:anchorId="5B980A1C" wp14:editId="06A52221">
            <wp:extent cx="5943600" cy="9150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59983"/>
                    <a:stretch/>
                  </pic:blipFill>
                  <pic:spPr bwMode="auto">
                    <a:xfrm>
                      <a:off x="0" y="0"/>
                      <a:ext cx="5943600" cy="915035"/>
                    </a:xfrm>
                    <a:prstGeom prst="rect">
                      <a:avLst/>
                    </a:prstGeom>
                    <a:noFill/>
                    <a:ln>
                      <a:noFill/>
                    </a:ln>
                    <a:extLst>
                      <a:ext uri="{53640926-AAD7-44D8-BBD7-CCE9431645EC}">
                        <a14:shadowObscured xmlns:a14="http://schemas.microsoft.com/office/drawing/2010/main"/>
                      </a:ext>
                    </a:extLst>
                  </pic:spPr>
                </pic:pic>
              </a:graphicData>
            </a:graphic>
          </wp:inline>
        </w:drawing>
      </w:r>
    </w:p>
    <w:p w14:paraId="170D72A7" w14:textId="77777777" w:rsidR="00114C9B" w:rsidRDefault="00114C9B" w:rsidP="00114C9B">
      <w:pPr>
        <w:pStyle w:val="Title"/>
        <w:jc w:val="center"/>
        <w:rPr>
          <w:rFonts w:ascii="Sackers Gothic Std Square" w:hAnsi="Sackers Gothic Std Square"/>
          <w:sz w:val="40"/>
        </w:rPr>
      </w:pPr>
      <w:r w:rsidRPr="00851D7D">
        <w:rPr>
          <w:rFonts w:ascii="Sackers Gothic Std Square" w:hAnsi="Sackers Gothic Std Square"/>
          <w:sz w:val="40"/>
        </w:rPr>
        <w:t>Religious Observance</w:t>
      </w:r>
      <w:r>
        <w:rPr>
          <w:rFonts w:ascii="Sackers Gothic Std Square" w:hAnsi="Sackers Gothic Std Square"/>
          <w:sz w:val="40"/>
        </w:rPr>
        <w:t xml:space="preserve"> and Holiday Calendar</w:t>
      </w:r>
    </w:p>
    <w:p w14:paraId="352F9B6F" w14:textId="42030415" w:rsidR="00114C9B" w:rsidRPr="00114C9B" w:rsidRDefault="00114C9B" w:rsidP="00114C9B">
      <w:pPr>
        <w:pStyle w:val="Title"/>
        <w:jc w:val="center"/>
        <w:rPr>
          <w:rFonts w:ascii="Sackers Gothic Std Square" w:hAnsi="Sackers Gothic Std Square"/>
          <w:i/>
          <w:iCs/>
          <w:sz w:val="36"/>
          <w:szCs w:val="52"/>
        </w:rPr>
      </w:pPr>
      <w:r w:rsidRPr="00114C9B">
        <w:rPr>
          <w:rFonts w:ascii="Sackers Gothic Std Square" w:hAnsi="Sackers Gothic Std Square"/>
          <w:i/>
          <w:iCs/>
          <w:sz w:val="36"/>
          <w:szCs w:val="52"/>
        </w:rPr>
        <w:t>and</w:t>
      </w:r>
    </w:p>
    <w:p w14:paraId="2CDC47B9" w14:textId="7E482FD4" w:rsidR="00114C9B" w:rsidRDefault="00114C9B" w:rsidP="00114C9B">
      <w:pPr>
        <w:pStyle w:val="Title"/>
        <w:jc w:val="center"/>
        <w:rPr>
          <w:rFonts w:ascii="Sackers Gothic Std Square" w:hAnsi="Sackers Gothic Std Square"/>
          <w:sz w:val="40"/>
        </w:rPr>
      </w:pPr>
      <w:r>
        <w:rPr>
          <w:rFonts w:ascii="Sackers Gothic Std Square" w:hAnsi="Sackers Gothic Std Square"/>
          <w:sz w:val="40"/>
        </w:rPr>
        <w:t>Religious Accommodation Policy</w:t>
      </w:r>
    </w:p>
    <w:p w14:paraId="19B846AC" w14:textId="26CBC9B4" w:rsidR="00114C9B" w:rsidRPr="0049282D" w:rsidRDefault="00114C9B" w:rsidP="00114C9B">
      <w:pPr>
        <w:pStyle w:val="Title"/>
        <w:jc w:val="center"/>
        <w:rPr>
          <w:rFonts w:ascii="Sackers Gothic Std Square" w:hAnsi="Sackers Gothic Std Square"/>
          <w:sz w:val="48"/>
        </w:rPr>
      </w:pPr>
      <w:r>
        <w:rPr>
          <w:rFonts w:ascii="Sackers Gothic Std Square" w:hAnsi="Sackers Gothic Std Square"/>
          <w:sz w:val="40"/>
        </w:rPr>
        <w:t>Academic Years 24-25 and 25-26</w:t>
      </w:r>
    </w:p>
    <w:p w14:paraId="4D7BEC61" w14:textId="77777777" w:rsidR="00114C9B" w:rsidRPr="00851D7D" w:rsidRDefault="00114C9B" w:rsidP="00114C9B">
      <w:pPr>
        <w:pStyle w:val="NoSpacing"/>
        <w:rPr>
          <w:sz w:val="16"/>
        </w:rPr>
      </w:pPr>
    </w:p>
    <w:p w14:paraId="1E7CC219" w14:textId="77777777" w:rsidR="00114C9B" w:rsidRDefault="00114C9B" w:rsidP="00114C9B">
      <w:r>
        <w:t xml:space="preserve">As a religiously unaffiliated institution, Butler University is proud to welcome people of all faith and secular orientations to our campus communities.  We strive to ensure there is awareness and understanding of religious observance in our curricular planning as well as all the events and programming that occurs with and for students, faculty, staff, alumni, and wider communities. </w:t>
      </w:r>
    </w:p>
    <w:p w14:paraId="6F22B292" w14:textId="5FF6EA06" w:rsidR="00114C9B" w:rsidRPr="0049282D" w:rsidRDefault="00114C9B" w:rsidP="00114C9B">
      <w:pPr>
        <w:rPr>
          <w:rFonts w:ascii="Sentinel Medium" w:hAnsi="Sentinel Medium"/>
          <w:b/>
          <w:sz w:val="24"/>
        </w:rPr>
      </w:pPr>
      <w:r w:rsidRPr="0049282D">
        <w:rPr>
          <w:rFonts w:ascii="Sentinel Medium" w:hAnsi="Sentinel Medium"/>
          <w:b/>
          <w:sz w:val="24"/>
        </w:rPr>
        <w:t>Holy Days</w:t>
      </w:r>
    </w:p>
    <w:p w14:paraId="21296F5F" w14:textId="77777777" w:rsidR="00114C9B" w:rsidRDefault="00114C9B" w:rsidP="00114C9B">
      <w:pPr>
        <w:autoSpaceDE w:val="0"/>
        <w:autoSpaceDN w:val="0"/>
        <w:adjustRightInd w:val="0"/>
        <w:spacing w:after="0" w:line="240" w:lineRule="auto"/>
      </w:pPr>
      <w:r>
        <w:t xml:space="preserve">Faculty and staff are encouraged to avoid scheduling exams, field trips, campus events, alumni events, or other activities on the major holy days observed and celebrated by our campus communities provided below.  </w:t>
      </w:r>
    </w:p>
    <w:p w14:paraId="4DA24B61" w14:textId="77777777" w:rsidR="00114C9B" w:rsidRDefault="00114C9B" w:rsidP="00114C9B">
      <w:pPr>
        <w:autoSpaceDE w:val="0"/>
        <w:autoSpaceDN w:val="0"/>
        <w:adjustRightInd w:val="0"/>
        <w:spacing w:after="0" w:line="240" w:lineRule="auto"/>
      </w:pPr>
    </w:p>
    <w:p w14:paraId="6632A718" w14:textId="4F4C27F2" w:rsidR="00114C9B" w:rsidRDefault="00114C9B" w:rsidP="00114C9B">
      <w:pPr>
        <w:autoSpaceDE w:val="0"/>
        <w:autoSpaceDN w:val="0"/>
        <w:adjustRightInd w:val="0"/>
        <w:spacing w:after="0" w:line="240" w:lineRule="auto"/>
      </w:pPr>
      <w:r>
        <w:t xml:space="preserve">The dates below are not comprehensive of all religious traditions nor are they inclusive of all important dates within any </w:t>
      </w:r>
      <w:proofErr w:type="gramStart"/>
      <w:r>
        <w:t>particular religion</w:t>
      </w:r>
      <w:proofErr w:type="gramEnd"/>
      <w:r>
        <w:t xml:space="preserve">.  These dates represent the most important holy dates for the religious traditions that are </w:t>
      </w:r>
      <w:proofErr w:type="gramStart"/>
      <w:r>
        <w:t>most commonly observed</w:t>
      </w:r>
      <w:proofErr w:type="gramEnd"/>
      <w:r>
        <w:t xml:space="preserve"> within our campus community. For a much more comprehensive list of religious holidays, the Compass Center has linked to </w:t>
      </w:r>
      <w:hyperlink r:id="rId5" w:history="1">
        <w:r w:rsidRPr="003F6922">
          <w:rPr>
            <w:rStyle w:val="Hyperlink"/>
            <w:b/>
            <w:bCs/>
          </w:rPr>
          <w:t>an interfaith calendar</w:t>
        </w:r>
      </w:hyperlink>
      <w:r>
        <w:t xml:space="preserve"> housed on Harvard Divinity School’s website, which is very informative and through.</w:t>
      </w:r>
    </w:p>
    <w:p w14:paraId="62AA3E1E" w14:textId="77777777" w:rsidR="00114C9B" w:rsidRDefault="00114C9B" w:rsidP="00114C9B">
      <w:pPr>
        <w:autoSpaceDE w:val="0"/>
        <w:autoSpaceDN w:val="0"/>
        <w:adjustRightInd w:val="0"/>
        <w:spacing w:after="0" w:line="240" w:lineRule="auto"/>
      </w:pPr>
    </w:p>
    <w:p w14:paraId="3B9BCF83" w14:textId="77777777" w:rsidR="00114C9B" w:rsidRPr="001240B5" w:rsidRDefault="00114C9B" w:rsidP="00114C9B">
      <w:pPr>
        <w:autoSpaceDE w:val="0"/>
        <w:autoSpaceDN w:val="0"/>
        <w:adjustRightInd w:val="0"/>
        <w:spacing w:after="0" w:line="240" w:lineRule="auto"/>
        <w:rPr>
          <w:b/>
          <w:sz w:val="24"/>
          <w:u w:val="single"/>
        </w:rPr>
      </w:pPr>
      <w:r w:rsidRPr="001240B5">
        <w:rPr>
          <w:b/>
          <w:sz w:val="24"/>
          <w:u w:val="single"/>
        </w:rPr>
        <w:t>Academic Year 202</w:t>
      </w:r>
      <w:r>
        <w:rPr>
          <w:b/>
          <w:sz w:val="24"/>
          <w:u w:val="single"/>
        </w:rPr>
        <w:t>4</w:t>
      </w:r>
      <w:r w:rsidRPr="001240B5">
        <w:rPr>
          <w:b/>
          <w:sz w:val="24"/>
          <w:u w:val="single"/>
        </w:rPr>
        <w:t>-202</w:t>
      </w:r>
      <w:r>
        <w:rPr>
          <w:b/>
          <w:sz w:val="24"/>
          <w:u w:val="single"/>
        </w:rPr>
        <w:t>5</w:t>
      </w:r>
    </w:p>
    <w:tbl>
      <w:tblPr>
        <w:tblStyle w:val="TableGrid"/>
        <w:tblW w:w="0" w:type="auto"/>
        <w:tblLook w:val="04A0" w:firstRow="1" w:lastRow="0" w:firstColumn="1" w:lastColumn="0" w:noHBand="0" w:noVBand="1"/>
      </w:tblPr>
      <w:tblGrid>
        <w:gridCol w:w="2245"/>
        <w:gridCol w:w="3988"/>
        <w:gridCol w:w="3117"/>
      </w:tblGrid>
      <w:tr w:rsidR="00114C9B" w14:paraId="5C8FCC69" w14:textId="77777777" w:rsidTr="000160DD">
        <w:tc>
          <w:tcPr>
            <w:tcW w:w="2245" w:type="dxa"/>
          </w:tcPr>
          <w:p w14:paraId="63749FE4" w14:textId="77777777" w:rsidR="00114C9B" w:rsidRPr="006072EF" w:rsidRDefault="00114C9B" w:rsidP="000160DD">
            <w:pPr>
              <w:autoSpaceDE w:val="0"/>
              <w:autoSpaceDN w:val="0"/>
              <w:adjustRightInd w:val="0"/>
              <w:rPr>
                <w:b/>
              </w:rPr>
            </w:pPr>
            <w:r w:rsidRPr="006072EF">
              <w:rPr>
                <w:b/>
              </w:rPr>
              <w:t>Dates</w:t>
            </w:r>
          </w:p>
        </w:tc>
        <w:tc>
          <w:tcPr>
            <w:tcW w:w="3988" w:type="dxa"/>
          </w:tcPr>
          <w:p w14:paraId="0C26DCBA" w14:textId="77777777" w:rsidR="00114C9B" w:rsidRPr="006072EF" w:rsidRDefault="00114C9B" w:rsidP="000160DD">
            <w:pPr>
              <w:autoSpaceDE w:val="0"/>
              <w:autoSpaceDN w:val="0"/>
              <w:adjustRightInd w:val="0"/>
              <w:rPr>
                <w:b/>
              </w:rPr>
            </w:pPr>
            <w:r w:rsidRPr="006072EF">
              <w:rPr>
                <w:b/>
              </w:rPr>
              <w:t>Holy Day Description</w:t>
            </w:r>
          </w:p>
        </w:tc>
        <w:tc>
          <w:tcPr>
            <w:tcW w:w="3117" w:type="dxa"/>
          </w:tcPr>
          <w:p w14:paraId="49EE7874" w14:textId="77777777" w:rsidR="00114C9B" w:rsidRPr="006072EF" w:rsidRDefault="00114C9B" w:rsidP="000160DD">
            <w:pPr>
              <w:autoSpaceDE w:val="0"/>
              <w:autoSpaceDN w:val="0"/>
              <w:adjustRightInd w:val="0"/>
              <w:rPr>
                <w:b/>
              </w:rPr>
            </w:pPr>
            <w:r w:rsidRPr="006072EF">
              <w:rPr>
                <w:b/>
              </w:rPr>
              <w:t>Dietary Observances</w:t>
            </w:r>
          </w:p>
        </w:tc>
      </w:tr>
      <w:tr w:rsidR="00114C9B" w14:paraId="77756358" w14:textId="77777777" w:rsidTr="000160DD">
        <w:tc>
          <w:tcPr>
            <w:tcW w:w="2245" w:type="dxa"/>
          </w:tcPr>
          <w:p w14:paraId="13A1C2EC" w14:textId="3EECBCF2" w:rsidR="00114C9B" w:rsidRDefault="00114C9B" w:rsidP="000160DD">
            <w:pPr>
              <w:autoSpaceDE w:val="0"/>
              <w:autoSpaceDN w:val="0"/>
              <w:adjustRightInd w:val="0"/>
            </w:pPr>
            <w:r>
              <w:t>June 1</w:t>
            </w:r>
            <w:r w:rsidR="00753137">
              <w:t>6</w:t>
            </w:r>
            <w:r>
              <w:t>-1</w:t>
            </w:r>
            <w:r w:rsidR="00753137">
              <w:t>9</w:t>
            </w:r>
            <w:r>
              <w:t>, 2024*</w:t>
            </w:r>
            <w:r>
              <w:rPr>
                <w:rFonts w:ascii="Sentinel Book" w:hAnsi="Sentinel Book"/>
              </w:rPr>
              <w:t>†</w:t>
            </w:r>
          </w:p>
        </w:tc>
        <w:tc>
          <w:tcPr>
            <w:tcW w:w="3988" w:type="dxa"/>
          </w:tcPr>
          <w:p w14:paraId="3FBF84FE" w14:textId="77777777" w:rsidR="00114C9B" w:rsidRDefault="00114C9B" w:rsidP="000160DD">
            <w:pPr>
              <w:autoSpaceDE w:val="0"/>
              <w:autoSpaceDN w:val="0"/>
              <w:adjustRightInd w:val="0"/>
            </w:pPr>
            <w:r w:rsidRPr="001240B5">
              <w:rPr>
                <w:b/>
              </w:rPr>
              <w:t>Eid al-Adha</w:t>
            </w:r>
            <w:r>
              <w:t>, the second of the two major holidays celebrated around the world in Islam; a great feast that marks the end of the Hajj.</w:t>
            </w:r>
          </w:p>
        </w:tc>
        <w:tc>
          <w:tcPr>
            <w:tcW w:w="3117" w:type="dxa"/>
          </w:tcPr>
          <w:p w14:paraId="315DD306" w14:textId="77777777" w:rsidR="00114C9B" w:rsidRDefault="00114C9B" w:rsidP="000160DD">
            <w:pPr>
              <w:autoSpaceDE w:val="0"/>
              <w:autoSpaceDN w:val="0"/>
              <w:adjustRightInd w:val="0"/>
            </w:pPr>
          </w:p>
        </w:tc>
      </w:tr>
      <w:tr w:rsidR="00114C9B" w14:paraId="68407D75" w14:textId="77777777" w:rsidTr="000160DD">
        <w:tc>
          <w:tcPr>
            <w:tcW w:w="2245" w:type="dxa"/>
          </w:tcPr>
          <w:p w14:paraId="6D7122D3" w14:textId="77777777" w:rsidR="00114C9B" w:rsidRDefault="00114C9B" w:rsidP="000160DD">
            <w:pPr>
              <w:autoSpaceDE w:val="0"/>
              <w:autoSpaceDN w:val="0"/>
              <w:adjustRightInd w:val="0"/>
            </w:pPr>
            <w:r>
              <w:t>October 2-4, 2024*</w:t>
            </w:r>
          </w:p>
        </w:tc>
        <w:tc>
          <w:tcPr>
            <w:tcW w:w="3988" w:type="dxa"/>
          </w:tcPr>
          <w:p w14:paraId="2851DC3C" w14:textId="77777777" w:rsidR="00114C9B" w:rsidRDefault="00114C9B" w:rsidP="000160DD">
            <w:pPr>
              <w:autoSpaceDE w:val="0"/>
              <w:autoSpaceDN w:val="0"/>
              <w:adjustRightInd w:val="0"/>
            </w:pPr>
            <w:r w:rsidRPr="001240B5">
              <w:rPr>
                <w:b/>
              </w:rPr>
              <w:t>Rosh Hashanah</w:t>
            </w:r>
            <w:r>
              <w:t>, the New Year in the Jewish calendar and the first of the High Holidays.</w:t>
            </w:r>
          </w:p>
        </w:tc>
        <w:tc>
          <w:tcPr>
            <w:tcW w:w="3117" w:type="dxa"/>
          </w:tcPr>
          <w:p w14:paraId="677AACB5" w14:textId="77777777" w:rsidR="00114C9B" w:rsidRDefault="00114C9B" w:rsidP="000160DD">
            <w:pPr>
              <w:autoSpaceDE w:val="0"/>
              <w:autoSpaceDN w:val="0"/>
              <w:adjustRightInd w:val="0"/>
            </w:pPr>
          </w:p>
        </w:tc>
      </w:tr>
      <w:tr w:rsidR="00114C9B" w14:paraId="233CCD8A" w14:textId="77777777" w:rsidTr="000160DD">
        <w:tc>
          <w:tcPr>
            <w:tcW w:w="2245" w:type="dxa"/>
          </w:tcPr>
          <w:p w14:paraId="0D19EC51" w14:textId="77777777" w:rsidR="00114C9B" w:rsidRDefault="00114C9B" w:rsidP="000160DD">
            <w:pPr>
              <w:autoSpaceDE w:val="0"/>
              <w:autoSpaceDN w:val="0"/>
              <w:adjustRightInd w:val="0"/>
            </w:pPr>
            <w:r>
              <w:t>October 11-12, 2024*</w:t>
            </w:r>
          </w:p>
        </w:tc>
        <w:tc>
          <w:tcPr>
            <w:tcW w:w="3988" w:type="dxa"/>
          </w:tcPr>
          <w:p w14:paraId="368B87BD" w14:textId="77777777" w:rsidR="00114C9B" w:rsidRDefault="00114C9B" w:rsidP="000160DD">
            <w:pPr>
              <w:autoSpaceDE w:val="0"/>
              <w:autoSpaceDN w:val="0"/>
              <w:adjustRightInd w:val="0"/>
            </w:pPr>
            <w:r w:rsidRPr="001240B5">
              <w:rPr>
                <w:b/>
              </w:rPr>
              <w:t>Yom Kippur</w:t>
            </w:r>
            <w:r>
              <w:t>, the day of Atonement for Jewish Communities, second of the High Holidays, and the most widely observed Jewish holiday during the year.</w:t>
            </w:r>
          </w:p>
        </w:tc>
        <w:tc>
          <w:tcPr>
            <w:tcW w:w="3117" w:type="dxa"/>
          </w:tcPr>
          <w:p w14:paraId="21E32CDD" w14:textId="77777777" w:rsidR="00114C9B" w:rsidRDefault="00114C9B" w:rsidP="000160DD">
            <w:pPr>
              <w:autoSpaceDE w:val="0"/>
              <w:autoSpaceDN w:val="0"/>
              <w:adjustRightInd w:val="0"/>
            </w:pPr>
            <w:r>
              <w:t xml:space="preserve">Jews who are observing Yom Kippur traditionally will be fasting from work, eating, and drinking from sundown to sundown while attending services. </w:t>
            </w:r>
          </w:p>
        </w:tc>
      </w:tr>
      <w:tr w:rsidR="00114C9B" w14:paraId="04A89178" w14:textId="77777777" w:rsidTr="000160DD">
        <w:tc>
          <w:tcPr>
            <w:tcW w:w="2245" w:type="dxa"/>
          </w:tcPr>
          <w:p w14:paraId="6EA5E3E6" w14:textId="77777777" w:rsidR="00114C9B" w:rsidRDefault="00114C9B" w:rsidP="000160DD">
            <w:pPr>
              <w:autoSpaceDE w:val="0"/>
              <w:autoSpaceDN w:val="0"/>
              <w:adjustRightInd w:val="0"/>
            </w:pPr>
            <w:r>
              <w:lastRenderedPageBreak/>
              <w:t>October 16-18, 2024*</w:t>
            </w:r>
          </w:p>
          <w:p w14:paraId="6D24D44E" w14:textId="1322DF8F" w:rsidR="00114C9B" w:rsidRDefault="00114C9B" w:rsidP="000160DD">
            <w:pPr>
              <w:autoSpaceDE w:val="0"/>
              <w:autoSpaceDN w:val="0"/>
              <w:adjustRightInd w:val="0"/>
            </w:pPr>
            <w:r w:rsidRPr="00D65A33">
              <w:rPr>
                <w:bCs/>
                <w:i/>
                <w:iCs/>
                <w:sz w:val="20"/>
                <w:szCs w:val="20"/>
              </w:rPr>
              <w:t xml:space="preserve">While important and observed on campus, these dates are not as </w:t>
            </w:r>
            <w:r>
              <w:rPr>
                <w:bCs/>
                <w:i/>
                <w:iCs/>
                <w:sz w:val="20"/>
                <w:szCs w:val="20"/>
              </w:rPr>
              <w:t>essential</w:t>
            </w:r>
            <w:r w:rsidRPr="00D65A33">
              <w:rPr>
                <w:bCs/>
                <w:i/>
                <w:iCs/>
                <w:sz w:val="20"/>
                <w:szCs w:val="20"/>
              </w:rPr>
              <w:t xml:space="preserve"> to avoid</w:t>
            </w:r>
            <w:r w:rsidR="00A709F5">
              <w:rPr>
                <w:bCs/>
                <w:i/>
                <w:iCs/>
                <w:sz w:val="20"/>
                <w:szCs w:val="20"/>
              </w:rPr>
              <w:t xml:space="preserve"> for planning.</w:t>
            </w:r>
          </w:p>
        </w:tc>
        <w:tc>
          <w:tcPr>
            <w:tcW w:w="3988" w:type="dxa"/>
          </w:tcPr>
          <w:p w14:paraId="38F1A7F3" w14:textId="77777777" w:rsidR="00114C9B" w:rsidRPr="002D77A9" w:rsidRDefault="00114C9B" w:rsidP="000160DD">
            <w:pPr>
              <w:autoSpaceDE w:val="0"/>
              <w:autoSpaceDN w:val="0"/>
              <w:adjustRightInd w:val="0"/>
              <w:rPr>
                <w:bCs/>
              </w:rPr>
            </w:pPr>
            <w:r>
              <w:rPr>
                <w:b/>
              </w:rPr>
              <w:t>Sukkot</w:t>
            </w:r>
            <w:r>
              <w:rPr>
                <w:bCs/>
              </w:rPr>
              <w:t xml:space="preserve">, the Feast of the </w:t>
            </w:r>
            <w:proofErr w:type="gramStart"/>
            <w:r>
              <w:rPr>
                <w:bCs/>
              </w:rPr>
              <w:t>Tabernacles</w:t>
            </w:r>
            <w:proofErr w:type="gramEnd"/>
            <w:r>
              <w:rPr>
                <w:bCs/>
              </w:rPr>
              <w:t xml:space="preserve"> and celebration of fall harvest, during which Jewish people build sukkot (or booths) and spend time in thanksgiving for God’s presence in creation.</w:t>
            </w:r>
          </w:p>
        </w:tc>
        <w:tc>
          <w:tcPr>
            <w:tcW w:w="3117" w:type="dxa"/>
          </w:tcPr>
          <w:p w14:paraId="29C4F99C" w14:textId="77777777" w:rsidR="00114C9B" w:rsidRDefault="00114C9B" w:rsidP="000160DD">
            <w:pPr>
              <w:autoSpaceDE w:val="0"/>
              <w:autoSpaceDN w:val="0"/>
              <w:adjustRightInd w:val="0"/>
            </w:pPr>
          </w:p>
        </w:tc>
      </w:tr>
      <w:tr w:rsidR="00114C9B" w14:paraId="6497F2AE" w14:textId="77777777" w:rsidTr="000160DD">
        <w:tc>
          <w:tcPr>
            <w:tcW w:w="2245" w:type="dxa"/>
          </w:tcPr>
          <w:p w14:paraId="51E15A1F" w14:textId="2D0AB94A" w:rsidR="00114C9B" w:rsidRDefault="00366A45" w:rsidP="000160DD">
            <w:pPr>
              <w:autoSpaceDE w:val="0"/>
              <w:autoSpaceDN w:val="0"/>
              <w:adjustRightInd w:val="0"/>
            </w:pPr>
            <w:r>
              <w:t xml:space="preserve">November </w:t>
            </w:r>
            <w:r w:rsidR="00114C9B">
              <w:t>1, 2024</w:t>
            </w:r>
          </w:p>
        </w:tc>
        <w:tc>
          <w:tcPr>
            <w:tcW w:w="3988" w:type="dxa"/>
          </w:tcPr>
          <w:p w14:paraId="4D4B3393" w14:textId="77777777" w:rsidR="00114C9B" w:rsidRDefault="00114C9B" w:rsidP="000160DD">
            <w:pPr>
              <w:autoSpaceDE w:val="0"/>
              <w:autoSpaceDN w:val="0"/>
              <w:adjustRightInd w:val="0"/>
            </w:pPr>
            <w:r w:rsidRPr="001240B5">
              <w:rPr>
                <w:b/>
              </w:rPr>
              <w:t>Diwali</w:t>
            </w:r>
            <w:r>
              <w:t>, festival of lights celebrated within South Asia and world-wide, connected to Hinduism, Sikhism, and Jainism.</w:t>
            </w:r>
          </w:p>
        </w:tc>
        <w:tc>
          <w:tcPr>
            <w:tcW w:w="3117" w:type="dxa"/>
          </w:tcPr>
          <w:p w14:paraId="59065FD9" w14:textId="77777777" w:rsidR="00114C9B" w:rsidRDefault="00114C9B" w:rsidP="000160DD">
            <w:pPr>
              <w:autoSpaceDE w:val="0"/>
              <w:autoSpaceDN w:val="0"/>
              <w:adjustRightInd w:val="0"/>
            </w:pPr>
          </w:p>
        </w:tc>
      </w:tr>
      <w:tr w:rsidR="006D6DF5" w14:paraId="37A3595B" w14:textId="77777777" w:rsidTr="000160DD">
        <w:tc>
          <w:tcPr>
            <w:tcW w:w="2245" w:type="dxa"/>
          </w:tcPr>
          <w:p w14:paraId="063E43D8" w14:textId="682CAF85" w:rsidR="006D6DF5" w:rsidRDefault="006D6DF5" w:rsidP="000160DD">
            <w:pPr>
              <w:autoSpaceDE w:val="0"/>
              <w:autoSpaceDN w:val="0"/>
              <w:adjustRightInd w:val="0"/>
            </w:pPr>
            <w:r>
              <w:t>December 24</w:t>
            </w:r>
            <w:r w:rsidR="00DE5B98">
              <w:t>, 2024</w:t>
            </w:r>
            <w:r>
              <w:t>-January 2</w:t>
            </w:r>
            <w:r w:rsidR="00DE5B98">
              <w:t>, 2025</w:t>
            </w:r>
            <w:r>
              <w:t>*</w:t>
            </w:r>
            <w:r w:rsidRPr="00D65A33">
              <w:rPr>
                <w:bCs/>
                <w:i/>
                <w:iCs/>
                <w:sz w:val="20"/>
                <w:szCs w:val="20"/>
              </w:rPr>
              <w:t xml:space="preserve"> While important and observed on campus, these dates are not as </w:t>
            </w:r>
            <w:r>
              <w:rPr>
                <w:bCs/>
                <w:i/>
                <w:iCs/>
                <w:sz w:val="20"/>
                <w:szCs w:val="20"/>
              </w:rPr>
              <w:t>essential</w:t>
            </w:r>
            <w:r w:rsidRPr="00D65A33">
              <w:rPr>
                <w:bCs/>
                <w:i/>
                <w:iCs/>
                <w:sz w:val="20"/>
                <w:szCs w:val="20"/>
              </w:rPr>
              <w:t xml:space="preserve"> to avoid</w:t>
            </w:r>
            <w:r w:rsidR="00A709F5">
              <w:rPr>
                <w:bCs/>
                <w:i/>
                <w:iCs/>
                <w:sz w:val="20"/>
                <w:szCs w:val="20"/>
              </w:rPr>
              <w:t xml:space="preserve"> for planning.</w:t>
            </w:r>
          </w:p>
        </w:tc>
        <w:tc>
          <w:tcPr>
            <w:tcW w:w="3988" w:type="dxa"/>
          </w:tcPr>
          <w:p w14:paraId="1DBD7396" w14:textId="32C07163" w:rsidR="006D6DF5" w:rsidRPr="006D6DF5" w:rsidRDefault="006D6DF5" w:rsidP="000160DD">
            <w:pPr>
              <w:autoSpaceDE w:val="0"/>
              <w:autoSpaceDN w:val="0"/>
              <w:adjustRightInd w:val="0"/>
              <w:rPr>
                <w:b/>
              </w:rPr>
            </w:pPr>
            <w:r>
              <w:rPr>
                <w:b/>
              </w:rPr>
              <w:t xml:space="preserve">Hanukah, </w:t>
            </w:r>
            <w:r w:rsidRPr="006D6DF5">
              <w:rPr>
                <w:rFonts w:cstheme="minorHAnsi"/>
                <w:color w:val="333333"/>
              </w:rPr>
              <w:t>The Feast of Lights is</w:t>
            </w:r>
            <w:r w:rsidR="00DE5B98">
              <w:rPr>
                <w:rFonts w:cstheme="minorHAnsi"/>
                <w:color w:val="333333"/>
              </w:rPr>
              <w:t xml:space="preserve"> the Jewish eight-day</w:t>
            </w:r>
            <w:r w:rsidRPr="006D6DF5">
              <w:rPr>
                <w:rFonts w:cstheme="minorHAnsi"/>
                <w:color w:val="333333"/>
              </w:rPr>
              <w:t xml:space="preserve"> celebrat</w:t>
            </w:r>
            <w:r w:rsidR="00DE5B98">
              <w:rPr>
                <w:rFonts w:cstheme="minorHAnsi"/>
                <w:color w:val="333333"/>
              </w:rPr>
              <w:t xml:space="preserve">ion that marks the rededication of the Holy Temple after a victory over occupying forces </w:t>
            </w:r>
            <w:r w:rsidRPr="006D6DF5">
              <w:rPr>
                <w:rFonts w:cstheme="minorHAnsi"/>
                <w:color w:val="333333"/>
              </w:rPr>
              <w:t>in 165 BCE</w:t>
            </w:r>
            <w:r w:rsidR="00DE5B98">
              <w:rPr>
                <w:rFonts w:cstheme="minorHAnsi"/>
                <w:color w:val="333333"/>
              </w:rPr>
              <w:t>.</w:t>
            </w:r>
          </w:p>
        </w:tc>
        <w:tc>
          <w:tcPr>
            <w:tcW w:w="3117" w:type="dxa"/>
          </w:tcPr>
          <w:p w14:paraId="08080B3A" w14:textId="77777777" w:rsidR="006D6DF5" w:rsidRDefault="006D6DF5" w:rsidP="000160DD">
            <w:pPr>
              <w:autoSpaceDE w:val="0"/>
              <w:autoSpaceDN w:val="0"/>
              <w:adjustRightInd w:val="0"/>
            </w:pPr>
          </w:p>
        </w:tc>
      </w:tr>
      <w:tr w:rsidR="00114C9B" w14:paraId="683EB8F4" w14:textId="77777777" w:rsidTr="000160DD">
        <w:tc>
          <w:tcPr>
            <w:tcW w:w="2245" w:type="dxa"/>
          </w:tcPr>
          <w:p w14:paraId="3445D7CD" w14:textId="77777777" w:rsidR="00114C9B" w:rsidRDefault="00114C9B" w:rsidP="000160DD">
            <w:pPr>
              <w:autoSpaceDE w:val="0"/>
              <w:autoSpaceDN w:val="0"/>
              <w:adjustRightInd w:val="0"/>
            </w:pPr>
            <w:r>
              <w:t>December 25, 2024</w:t>
            </w:r>
          </w:p>
        </w:tc>
        <w:tc>
          <w:tcPr>
            <w:tcW w:w="3988" w:type="dxa"/>
          </w:tcPr>
          <w:p w14:paraId="76749E19" w14:textId="77777777" w:rsidR="00114C9B" w:rsidRDefault="00114C9B" w:rsidP="000160DD">
            <w:pPr>
              <w:autoSpaceDE w:val="0"/>
              <w:autoSpaceDN w:val="0"/>
              <w:adjustRightInd w:val="0"/>
            </w:pPr>
            <w:r w:rsidRPr="001240B5">
              <w:rPr>
                <w:b/>
              </w:rPr>
              <w:t>Christmas</w:t>
            </w:r>
            <w:r>
              <w:t>, celebration of the birth of Jesus. Typically, one of the two most holy days of the year for Christians.</w:t>
            </w:r>
          </w:p>
        </w:tc>
        <w:tc>
          <w:tcPr>
            <w:tcW w:w="3117" w:type="dxa"/>
          </w:tcPr>
          <w:p w14:paraId="72E221FC" w14:textId="77777777" w:rsidR="00114C9B" w:rsidRDefault="00114C9B" w:rsidP="000160DD">
            <w:pPr>
              <w:autoSpaceDE w:val="0"/>
              <w:autoSpaceDN w:val="0"/>
              <w:adjustRightInd w:val="0"/>
            </w:pPr>
          </w:p>
        </w:tc>
      </w:tr>
      <w:tr w:rsidR="00114C9B" w14:paraId="4511BD46" w14:textId="77777777" w:rsidTr="000160DD">
        <w:tc>
          <w:tcPr>
            <w:tcW w:w="2245" w:type="dxa"/>
          </w:tcPr>
          <w:p w14:paraId="494A64F2" w14:textId="77777777" w:rsidR="00114C9B" w:rsidRDefault="00114C9B" w:rsidP="000160DD">
            <w:pPr>
              <w:autoSpaceDE w:val="0"/>
              <w:autoSpaceDN w:val="0"/>
              <w:adjustRightInd w:val="0"/>
            </w:pPr>
            <w:r>
              <w:t>December 26, 2024-January 1, 2025</w:t>
            </w:r>
          </w:p>
        </w:tc>
        <w:tc>
          <w:tcPr>
            <w:tcW w:w="3988" w:type="dxa"/>
          </w:tcPr>
          <w:p w14:paraId="460F7EDE" w14:textId="77777777" w:rsidR="00114C9B" w:rsidRPr="00F724D0" w:rsidRDefault="00114C9B" w:rsidP="000160DD">
            <w:pPr>
              <w:autoSpaceDE w:val="0"/>
              <w:autoSpaceDN w:val="0"/>
              <w:adjustRightInd w:val="0"/>
              <w:rPr>
                <w:bCs/>
              </w:rPr>
            </w:pPr>
            <w:r>
              <w:rPr>
                <w:b/>
              </w:rPr>
              <w:t xml:space="preserve">Kwanzaa, </w:t>
            </w:r>
            <w:r>
              <w:rPr>
                <w:bCs/>
              </w:rPr>
              <w:t>African American and Pan-African holiday celebrating family, community, and culture.  The holiday is secular with some religious expressions celebrating seven life virtues.</w:t>
            </w:r>
          </w:p>
        </w:tc>
        <w:tc>
          <w:tcPr>
            <w:tcW w:w="3117" w:type="dxa"/>
          </w:tcPr>
          <w:p w14:paraId="5B82D427" w14:textId="77777777" w:rsidR="00114C9B" w:rsidRDefault="00114C9B" w:rsidP="000160DD">
            <w:pPr>
              <w:autoSpaceDE w:val="0"/>
              <w:autoSpaceDN w:val="0"/>
              <w:adjustRightInd w:val="0"/>
            </w:pPr>
          </w:p>
        </w:tc>
      </w:tr>
      <w:tr w:rsidR="00114C9B" w14:paraId="18364F20" w14:textId="77777777" w:rsidTr="000160DD">
        <w:tc>
          <w:tcPr>
            <w:tcW w:w="2245" w:type="dxa"/>
          </w:tcPr>
          <w:p w14:paraId="54970FDA" w14:textId="77777777" w:rsidR="00114C9B" w:rsidRDefault="00114C9B" w:rsidP="000160DD">
            <w:pPr>
              <w:autoSpaceDE w:val="0"/>
              <w:autoSpaceDN w:val="0"/>
              <w:adjustRightInd w:val="0"/>
            </w:pPr>
            <w:r>
              <w:t>January 7, 2025</w:t>
            </w:r>
          </w:p>
        </w:tc>
        <w:tc>
          <w:tcPr>
            <w:tcW w:w="3988" w:type="dxa"/>
          </w:tcPr>
          <w:p w14:paraId="42480DD7" w14:textId="77777777" w:rsidR="00114C9B" w:rsidRPr="00B325E8" w:rsidRDefault="00114C9B" w:rsidP="000160DD">
            <w:pPr>
              <w:autoSpaceDE w:val="0"/>
              <w:autoSpaceDN w:val="0"/>
              <w:adjustRightInd w:val="0"/>
              <w:rPr>
                <w:bCs/>
              </w:rPr>
            </w:pPr>
            <w:r>
              <w:rPr>
                <w:b/>
              </w:rPr>
              <w:t>Orthodox Christmas</w:t>
            </w:r>
            <w:r>
              <w:rPr>
                <w:bCs/>
              </w:rPr>
              <w:t>, celebration of the birth of Jesus in the Eastern Orthodox traditions.</w:t>
            </w:r>
          </w:p>
        </w:tc>
        <w:tc>
          <w:tcPr>
            <w:tcW w:w="3117" w:type="dxa"/>
          </w:tcPr>
          <w:p w14:paraId="6147BD4E" w14:textId="77777777" w:rsidR="00114C9B" w:rsidRDefault="00114C9B" w:rsidP="000160DD">
            <w:pPr>
              <w:autoSpaceDE w:val="0"/>
              <w:autoSpaceDN w:val="0"/>
              <w:adjustRightInd w:val="0"/>
            </w:pPr>
          </w:p>
        </w:tc>
      </w:tr>
      <w:tr w:rsidR="00114C9B" w14:paraId="0FAABDD1" w14:textId="77777777" w:rsidTr="000160DD">
        <w:tc>
          <w:tcPr>
            <w:tcW w:w="2245" w:type="dxa"/>
          </w:tcPr>
          <w:p w14:paraId="768646C7" w14:textId="77777777" w:rsidR="00114C9B" w:rsidRDefault="00114C9B" w:rsidP="000160DD">
            <w:pPr>
              <w:autoSpaceDE w:val="0"/>
              <w:autoSpaceDN w:val="0"/>
              <w:adjustRightInd w:val="0"/>
            </w:pPr>
            <w:r>
              <w:t>January 29, 2025</w:t>
            </w:r>
          </w:p>
        </w:tc>
        <w:tc>
          <w:tcPr>
            <w:tcW w:w="3988" w:type="dxa"/>
          </w:tcPr>
          <w:p w14:paraId="18563D6D" w14:textId="77777777" w:rsidR="00114C9B" w:rsidRPr="005514FA" w:rsidRDefault="00114C9B" w:rsidP="000160DD">
            <w:pPr>
              <w:autoSpaceDE w:val="0"/>
              <w:autoSpaceDN w:val="0"/>
              <w:adjustRightInd w:val="0"/>
              <w:rPr>
                <w:bCs/>
              </w:rPr>
            </w:pPr>
            <w:r>
              <w:rPr>
                <w:b/>
              </w:rPr>
              <w:t>Chinese/Vietnamese/Korean New Year</w:t>
            </w:r>
            <w:r>
              <w:rPr>
                <w:bCs/>
              </w:rPr>
              <w:t xml:space="preserve">, celebrated as the most important holiday of the year in East Asian Lunar calendars, the holiday is observed all over the world and has connections to Buddhism, Daoism, and Confucianism, though its origins are secular and observance spans across religious and secular communities. </w:t>
            </w:r>
          </w:p>
        </w:tc>
        <w:tc>
          <w:tcPr>
            <w:tcW w:w="3117" w:type="dxa"/>
          </w:tcPr>
          <w:p w14:paraId="3F7F3F43" w14:textId="77777777" w:rsidR="00114C9B" w:rsidRDefault="00114C9B" w:rsidP="000160DD">
            <w:pPr>
              <w:autoSpaceDE w:val="0"/>
              <w:autoSpaceDN w:val="0"/>
              <w:adjustRightInd w:val="0"/>
            </w:pPr>
          </w:p>
        </w:tc>
      </w:tr>
      <w:tr w:rsidR="00114C9B" w14:paraId="7E117748" w14:textId="77777777" w:rsidTr="000160DD">
        <w:tc>
          <w:tcPr>
            <w:tcW w:w="2245" w:type="dxa"/>
          </w:tcPr>
          <w:p w14:paraId="2440B18D" w14:textId="77777777" w:rsidR="00114C9B" w:rsidRDefault="00114C9B" w:rsidP="000160DD">
            <w:pPr>
              <w:autoSpaceDE w:val="0"/>
              <w:autoSpaceDN w:val="0"/>
              <w:adjustRightInd w:val="0"/>
              <w:rPr>
                <w:rFonts w:ascii="Sentinel Book" w:hAnsi="Sentinel Book"/>
              </w:rPr>
            </w:pPr>
            <w:r>
              <w:t>February 28-March 30, 2025*</w:t>
            </w:r>
            <w:r>
              <w:rPr>
                <w:rFonts w:ascii="Sentinel Book" w:hAnsi="Sentinel Book"/>
              </w:rPr>
              <w:t xml:space="preserve">† </w:t>
            </w:r>
          </w:p>
          <w:p w14:paraId="60E831A8" w14:textId="77777777" w:rsidR="00114C9B" w:rsidRDefault="00114C9B" w:rsidP="000160DD">
            <w:pPr>
              <w:autoSpaceDE w:val="0"/>
              <w:autoSpaceDN w:val="0"/>
              <w:adjustRightInd w:val="0"/>
            </w:pPr>
            <w:r>
              <w:t>(Avoid exams and other programs on the first 2 nights of Ramadan)</w:t>
            </w:r>
          </w:p>
        </w:tc>
        <w:tc>
          <w:tcPr>
            <w:tcW w:w="3988" w:type="dxa"/>
          </w:tcPr>
          <w:p w14:paraId="46C5E627" w14:textId="77777777" w:rsidR="00114C9B" w:rsidRDefault="00114C9B" w:rsidP="000160DD">
            <w:pPr>
              <w:autoSpaceDE w:val="0"/>
              <w:autoSpaceDN w:val="0"/>
              <w:adjustRightInd w:val="0"/>
              <w:rPr>
                <w:b/>
              </w:rPr>
            </w:pPr>
            <w:r w:rsidRPr="001240B5">
              <w:rPr>
                <w:b/>
              </w:rPr>
              <w:t>Ramadan</w:t>
            </w:r>
            <w:r>
              <w:t xml:space="preserve">, the holy month of fasting within Islam; avoid exams and events on the first two nights of Ramadan and during the Eid celebration. Muslims will continue daily activity, but most adults will be fasting from dawn until dusk. </w:t>
            </w:r>
          </w:p>
        </w:tc>
        <w:tc>
          <w:tcPr>
            <w:tcW w:w="3117" w:type="dxa"/>
          </w:tcPr>
          <w:p w14:paraId="311B4421" w14:textId="77777777" w:rsidR="00114C9B" w:rsidRDefault="00114C9B" w:rsidP="000160DD">
            <w:pPr>
              <w:autoSpaceDE w:val="0"/>
              <w:autoSpaceDN w:val="0"/>
              <w:adjustRightInd w:val="0"/>
            </w:pPr>
            <w:r>
              <w:t>Muslims fast daily from food or drink before sunrise until sunset.</w:t>
            </w:r>
          </w:p>
        </w:tc>
      </w:tr>
      <w:tr w:rsidR="00114C9B" w14:paraId="67EEEE94" w14:textId="77777777" w:rsidTr="000160DD">
        <w:tc>
          <w:tcPr>
            <w:tcW w:w="2245" w:type="dxa"/>
          </w:tcPr>
          <w:p w14:paraId="7F1A086D" w14:textId="77777777" w:rsidR="00114C9B" w:rsidRDefault="00114C9B" w:rsidP="000160DD">
            <w:pPr>
              <w:autoSpaceDE w:val="0"/>
              <w:autoSpaceDN w:val="0"/>
              <w:adjustRightInd w:val="0"/>
            </w:pPr>
            <w:r>
              <w:t>March 5, 2025</w:t>
            </w:r>
          </w:p>
        </w:tc>
        <w:tc>
          <w:tcPr>
            <w:tcW w:w="3988" w:type="dxa"/>
          </w:tcPr>
          <w:p w14:paraId="24C246CB" w14:textId="77777777" w:rsidR="00114C9B" w:rsidRDefault="00114C9B" w:rsidP="000160DD">
            <w:pPr>
              <w:autoSpaceDE w:val="0"/>
              <w:autoSpaceDN w:val="0"/>
              <w:adjustRightInd w:val="0"/>
            </w:pPr>
            <w:r w:rsidRPr="001240B5">
              <w:rPr>
                <w:b/>
              </w:rPr>
              <w:t>Ash Wednesday</w:t>
            </w:r>
            <w:r>
              <w:t>, Christian first day of Lent. Participation in an Ash Wednesday service or distribution of the ashes is observed by many Christians and may require schedule flexibility.</w:t>
            </w:r>
          </w:p>
        </w:tc>
        <w:tc>
          <w:tcPr>
            <w:tcW w:w="3117" w:type="dxa"/>
          </w:tcPr>
          <w:p w14:paraId="4C22A3B3" w14:textId="77777777" w:rsidR="00114C9B" w:rsidRDefault="00114C9B" w:rsidP="000160DD">
            <w:pPr>
              <w:autoSpaceDE w:val="0"/>
              <w:autoSpaceDN w:val="0"/>
              <w:adjustRightInd w:val="0"/>
            </w:pPr>
            <w:r>
              <w:t>Christians may fast from meat on Fridays or engage in other forms of fasting between March 5 and April 20.</w:t>
            </w:r>
          </w:p>
        </w:tc>
      </w:tr>
      <w:tr w:rsidR="00114C9B" w14:paraId="34DF5126" w14:textId="77777777" w:rsidTr="000160DD">
        <w:tc>
          <w:tcPr>
            <w:tcW w:w="2245" w:type="dxa"/>
          </w:tcPr>
          <w:p w14:paraId="54439AD3" w14:textId="77777777" w:rsidR="00114C9B" w:rsidRDefault="00114C9B" w:rsidP="000160DD">
            <w:pPr>
              <w:autoSpaceDE w:val="0"/>
              <w:autoSpaceDN w:val="0"/>
              <w:adjustRightInd w:val="0"/>
            </w:pPr>
            <w:r>
              <w:t>March 14, 2025*</w:t>
            </w:r>
            <w:r>
              <w:rPr>
                <w:rFonts w:ascii="Sentinel Book" w:hAnsi="Sentinel Book"/>
              </w:rPr>
              <w:t>†</w:t>
            </w:r>
          </w:p>
        </w:tc>
        <w:tc>
          <w:tcPr>
            <w:tcW w:w="3988" w:type="dxa"/>
          </w:tcPr>
          <w:p w14:paraId="4097828B" w14:textId="77777777" w:rsidR="00114C9B" w:rsidRDefault="00114C9B" w:rsidP="000160DD">
            <w:pPr>
              <w:autoSpaceDE w:val="0"/>
              <w:autoSpaceDN w:val="0"/>
              <w:adjustRightInd w:val="0"/>
            </w:pPr>
            <w:r w:rsidRPr="001240B5">
              <w:rPr>
                <w:b/>
              </w:rPr>
              <w:t>Holi</w:t>
            </w:r>
            <w:r>
              <w:t xml:space="preserve">, Hindu festival of colors celebrating episodes of the life of Krishna. Commonly </w:t>
            </w:r>
            <w:r>
              <w:lastRenderedPageBreak/>
              <w:t>celebrated by South Asian communities of many religious and secular traditions.</w:t>
            </w:r>
          </w:p>
        </w:tc>
        <w:tc>
          <w:tcPr>
            <w:tcW w:w="3117" w:type="dxa"/>
          </w:tcPr>
          <w:p w14:paraId="0F77EBEF" w14:textId="77777777" w:rsidR="00114C9B" w:rsidRDefault="00114C9B" w:rsidP="000160DD">
            <w:pPr>
              <w:autoSpaceDE w:val="0"/>
              <w:autoSpaceDN w:val="0"/>
              <w:adjustRightInd w:val="0"/>
            </w:pPr>
          </w:p>
          <w:p w14:paraId="06A2F6B6" w14:textId="77777777" w:rsidR="00114C9B" w:rsidRDefault="00114C9B" w:rsidP="000160DD">
            <w:pPr>
              <w:autoSpaceDE w:val="0"/>
              <w:autoSpaceDN w:val="0"/>
              <w:adjustRightInd w:val="0"/>
            </w:pPr>
          </w:p>
        </w:tc>
      </w:tr>
      <w:tr w:rsidR="00114C9B" w14:paraId="6BE37FED" w14:textId="77777777" w:rsidTr="000160DD">
        <w:tc>
          <w:tcPr>
            <w:tcW w:w="2245" w:type="dxa"/>
          </w:tcPr>
          <w:p w14:paraId="7638FF02" w14:textId="77777777" w:rsidR="00114C9B" w:rsidRDefault="00114C9B" w:rsidP="000160DD">
            <w:pPr>
              <w:autoSpaceDE w:val="0"/>
              <w:autoSpaceDN w:val="0"/>
              <w:adjustRightInd w:val="0"/>
            </w:pPr>
            <w:r>
              <w:t>March 30-31, 2025*</w:t>
            </w:r>
            <w:r>
              <w:rPr>
                <w:rFonts w:ascii="Sentinel Book" w:hAnsi="Sentinel Book"/>
              </w:rPr>
              <w:t>†</w:t>
            </w:r>
          </w:p>
        </w:tc>
        <w:tc>
          <w:tcPr>
            <w:tcW w:w="3988" w:type="dxa"/>
          </w:tcPr>
          <w:p w14:paraId="039BF8A0" w14:textId="77777777" w:rsidR="00114C9B" w:rsidRPr="001240B5" w:rsidRDefault="00114C9B" w:rsidP="000160DD">
            <w:pPr>
              <w:autoSpaceDE w:val="0"/>
              <w:autoSpaceDN w:val="0"/>
              <w:adjustRightInd w:val="0"/>
              <w:rPr>
                <w:b/>
              </w:rPr>
            </w:pPr>
            <w:r w:rsidRPr="001240B5">
              <w:rPr>
                <w:b/>
              </w:rPr>
              <w:t>Eid al-Fitr</w:t>
            </w:r>
            <w:r>
              <w:t>, known as the “Festival of the Breaking of the Fast,” this is a three-day celebration at the end of the holy month of Ramadan within Islam.</w:t>
            </w:r>
          </w:p>
        </w:tc>
        <w:tc>
          <w:tcPr>
            <w:tcW w:w="3117" w:type="dxa"/>
          </w:tcPr>
          <w:p w14:paraId="119DC036" w14:textId="77777777" w:rsidR="00114C9B" w:rsidRDefault="00114C9B" w:rsidP="000160DD">
            <w:pPr>
              <w:autoSpaceDE w:val="0"/>
              <w:autoSpaceDN w:val="0"/>
              <w:adjustRightInd w:val="0"/>
            </w:pPr>
          </w:p>
        </w:tc>
      </w:tr>
      <w:tr w:rsidR="00114C9B" w14:paraId="5B40B95D" w14:textId="77777777" w:rsidTr="000160DD">
        <w:tc>
          <w:tcPr>
            <w:tcW w:w="2245" w:type="dxa"/>
          </w:tcPr>
          <w:p w14:paraId="11AF9CAA" w14:textId="77777777" w:rsidR="00114C9B" w:rsidRDefault="00114C9B" w:rsidP="000160DD">
            <w:pPr>
              <w:autoSpaceDE w:val="0"/>
              <w:autoSpaceDN w:val="0"/>
              <w:adjustRightInd w:val="0"/>
            </w:pPr>
            <w:r>
              <w:t>April 12-20, 2025*</w:t>
            </w:r>
          </w:p>
          <w:p w14:paraId="1919D916" w14:textId="3A1FEF50" w:rsidR="00114C9B" w:rsidRDefault="00114C9B" w:rsidP="000160DD">
            <w:pPr>
              <w:autoSpaceDE w:val="0"/>
              <w:autoSpaceDN w:val="0"/>
              <w:adjustRightInd w:val="0"/>
            </w:pPr>
            <w:r>
              <w:t xml:space="preserve">(Avoid exams and other programs on the </w:t>
            </w:r>
            <w:proofErr w:type="gramStart"/>
            <w:r>
              <w:t>evenings of 4/</w:t>
            </w:r>
            <w:r w:rsidR="00DB7EB5">
              <w:t>12</w:t>
            </w:r>
            <w:r>
              <w:t>-4</w:t>
            </w:r>
            <w:proofErr w:type="gramEnd"/>
            <w:r>
              <w:t>/</w:t>
            </w:r>
            <w:r w:rsidR="00DB7EB5">
              <w:t>13</w:t>
            </w:r>
            <w:r>
              <w:t>)</w:t>
            </w:r>
          </w:p>
        </w:tc>
        <w:tc>
          <w:tcPr>
            <w:tcW w:w="3988" w:type="dxa"/>
          </w:tcPr>
          <w:p w14:paraId="0FA9E4BB" w14:textId="77777777" w:rsidR="00114C9B" w:rsidRPr="001240B5" w:rsidRDefault="00114C9B" w:rsidP="000160DD">
            <w:pPr>
              <w:autoSpaceDE w:val="0"/>
              <w:autoSpaceDN w:val="0"/>
              <w:adjustRightInd w:val="0"/>
              <w:rPr>
                <w:b/>
              </w:rPr>
            </w:pPr>
            <w:r w:rsidRPr="001240B5">
              <w:rPr>
                <w:b/>
              </w:rPr>
              <w:t>Passover</w:t>
            </w:r>
            <w:r>
              <w:t>, Jewish 8-day long observance of Exodus from Egypt. Seder meals are typically conducted on the first and second nights and many students travel home during the first two days.</w:t>
            </w:r>
          </w:p>
        </w:tc>
        <w:tc>
          <w:tcPr>
            <w:tcW w:w="3117" w:type="dxa"/>
          </w:tcPr>
          <w:p w14:paraId="03B89535" w14:textId="77777777" w:rsidR="00114C9B" w:rsidRDefault="00114C9B" w:rsidP="000160DD">
            <w:pPr>
              <w:autoSpaceDE w:val="0"/>
              <w:autoSpaceDN w:val="0"/>
              <w:adjustRightInd w:val="0"/>
            </w:pPr>
            <w:r>
              <w:t>Jewish people observing Passover will eat no leavened bread and may observe other dietary restrictions from April 12-20.</w:t>
            </w:r>
          </w:p>
        </w:tc>
      </w:tr>
      <w:tr w:rsidR="00114C9B" w14:paraId="06F9297C" w14:textId="77777777" w:rsidTr="000160DD">
        <w:tc>
          <w:tcPr>
            <w:tcW w:w="2245" w:type="dxa"/>
          </w:tcPr>
          <w:p w14:paraId="5D141DF1" w14:textId="77777777" w:rsidR="00114C9B" w:rsidRDefault="00114C9B" w:rsidP="000160DD">
            <w:pPr>
              <w:autoSpaceDE w:val="0"/>
              <w:autoSpaceDN w:val="0"/>
              <w:adjustRightInd w:val="0"/>
            </w:pPr>
            <w:r>
              <w:t>April 13-14, 2025</w:t>
            </w:r>
          </w:p>
        </w:tc>
        <w:tc>
          <w:tcPr>
            <w:tcW w:w="3988" w:type="dxa"/>
          </w:tcPr>
          <w:p w14:paraId="67CD9BBD" w14:textId="77777777" w:rsidR="00114C9B" w:rsidRPr="001240B5" w:rsidRDefault="00114C9B" w:rsidP="000160DD">
            <w:pPr>
              <w:autoSpaceDE w:val="0"/>
              <w:autoSpaceDN w:val="0"/>
              <w:adjustRightInd w:val="0"/>
              <w:rPr>
                <w:b/>
              </w:rPr>
            </w:pPr>
            <w:r w:rsidRPr="001240B5">
              <w:rPr>
                <w:b/>
              </w:rPr>
              <w:t>Vaisakhi</w:t>
            </w:r>
            <w:r>
              <w:t xml:space="preserve">, the harvest festival of the Punjabi region of India and celebration of the founding of the Sikh tradition as the anniversary of Guru Gobind Singh’s creation of the Khalsa in 1699. </w:t>
            </w:r>
          </w:p>
        </w:tc>
        <w:tc>
          <w:tcPr>
            <w:tcW w:w="3117" w:type="dxa"/>
          </w:tcPr>
          <w:p w14:paraId="55DC7ECC" w14:textId="77777777" w:rsidR="00114C9B" w:rsidRDefault="00114C9B" w:rsidP="000160DD">
            <w:pPr>
              <w:autoSpaceDE w:val="0"/>
              <w:autoSpaceDN w:val="0"/>
              <w:adjustRightInd w:val="0"/>
            </w:pPr>
          </w:p>
        </w:tc>
      </w:tr>
      <w:tr w:rsidR="00114C9B" w14:paraId="27BFCA64" w14:textId="77777777" w:rsidTr="000160DD">
        <w:tc>
          <w:tcPr>
            <w:tcW w:w="2245" w:type="dxa"/>
          </w:tcPr>
          <w:p w14:paraId="1FB93791" w14:textId="77777777" w:rsidR="00114C9B" w:rsidRDefault="00114C9B" w:rsidP="000160DD">
            <w:pPr>
              <w:autoSpaceDE w:val="0"/>
              <w:autoSpaceDN w:val="0"/>
              <w:adjustRightInd w:val="0"/>
            </w:pPr>
            <w:r>
              <w:t>April 13 – 20, 2025</w:t>
            </w:r>
          </w:p>
        </w:tc>
        <w:tc>
          <w:tcPr>
            <w:tcW w:w="3988" w:type="dxa"/>
          </w:tcPr>
          <w:p w14:paraId="1F956E06" w14:textId="77777777" w:rsidR="00114C9B" w:rsidRPr="001240B5" w:rsidRDefault="00114C9B" w:rsidP="000160DD">
            <w:pPr>
              <w:autoSpaceDE w:val="0"/>
              <w:autoSpaceDN w:val="0"/>
              <w:adjustRightInd w:val="0"/>
              <w:rPr>
                <w:b/>
              </w:rPr>
            </w:pPr>
            <w:r>
              <w:rPr>
                <w:b/>
              </w:rPr>
              <w:t xml:space="preserve">Holy </w:t>
            </w:r>
            <w:r w:rsidRPr="009E597F">
              <w:rPr>
                <w:b/>
              </w:rPr>
              <w:t>Week</w:t>
            </w:r>
            <w:r>
              <w:rPr>
                <w:b/>
              </w:rPr>
              <w:t xml:space="preserve"> and Easter/</w:t>
            </w:r>
            <w:proofErr w:type="spellStart"/>
            <w:r>
              <w:rPr>
                <w:b/>
              </w:rPr>
              <w:t>Pescha</w:t>
            </w:r>
            <w:proofErr w:type="spellEnd"/>
            <w:r>
              <w:rPr>
                <w:b/>
              </w:rPr>
              <w:t xml:space="preserve">, </w:t>
            </w:r>
            <w:r>
              <w:rPr>
                <w:bCs/>
              </w:rPr>
              <w:t xml:space="preserve">beginning with Palm Sunday on April 13, the week includes </w:t>
            </w:r>
            <w:r>
              <w:rPr>
                <w:b/>
              </w:rPr>
              <w:t>Maundy/Holy Thursday (4/17), Good/Holy Friday (4/18), Holy Saturday and Easter Vigils on Saturday night (4/19), and Easter/</w:t>
            </w:r>
            <w:proofErr w:type="spellStart"/>
            <w:r>
              <w:rPr>
                <w:b/>
              </w:rPr>
              <w:t>Pescha</w:t>
            </w:r>
            <w:proofErr w:type="spellEnd"/>
            <w:r>
              <w:rPr>
                <w:b/>
              </w:rPr>
              <w:t xml:space="preserve"> Sunday services (4/20). </w:t>
            </w:r>
            <w:r>
              <w:rPr>
                <w:bCs/>
              </w:rPr>
              <w:t xml:space="preserve">This year, Catholics, Protestants, and Orthodox Christians will all observe these same dates as the most important days of the year; the week includes ritualized telling of the Last Supper, passion narrative, crucifixion, and resurrection of Jesus.  </w:t>
            </w:r>
          </w:p>
        </w:tc>
        <w:tc>
          <w:tcPr>
            <w:tcW w:w="3117" w:type="dxa"/>
          </w:tcPr>
          <w:p w14:paraId="42AAA66F" w14:textId="77777777" w:rsidR="00114C9B" w:rsidRDefault="00114C9B" w:rsidP="000160DD">
            <w:pPr>
              <w:autoSpaceDE w:val="0"/>
              <w:autoSpaceDN w:val="0"/>
              <w:adjustRightInd w:val="0"/>
            </w:pPr>
            <w:r>
              <w:t>Many adults will fast from food and drink on Holy Friday within the Orthodox traditions.</w:t>
            </w:r>
          </w:p>
        </w:tc>
      </w:tr>
      <w:tr w:rsidR="00114C9B" w14:paraId="1C61C719" w14:textId="77777777" w:rsidTr="000160DD">
        <w:tc>
          <w:tcPr>
            <w:tcW w:w="2245" w:type="dxa"/>
          </w:tcPr>
          <w:p w14:paraId="03C41E8C" w14:textId="7F28AA85" w:rsidR="00114C9B" w:rsidRDefault="00366A45" w:rsidP="000160DD">
            <w:pPr>
              <w:autoSpaceDE w:val="0"/>
              <w:autoSpaceDN w:val="0"/>
              <w:adjustRightInd w:val="0"/>
            </w:pPr>
            <w:r>
              <w:t>May 12, 2025</w:t>
            </w:r>
          </w:p>
        </w:tc>
        <w:tc>
          <w:tcPr>
            <w:tcW w:w="3988" w:type="dxa"/>
          </w:tcPr>
          <w:p w14:paraId="15D48786" w14:textId="77777777" w:rsidR="00114C9B" w:rsidRDefault="00114C9B" w:rsidP="000160DD">
            <w:pPr>
              <w:autoSpaceDE w:val="0"/>
              <w:autoSpaceDN w:val="0"/>
              <w:adjustRightInd w:val="0"/>
              <w:rPr>
                <w:b/>
              </w:rPr>
            </w:pPr>
            <w:r>
              <w:rPr>
                <w:b/>
              </w:rPr>
              <w:t xml:space="preserve">Wesak Day, </w:t>
            </w:r>
            <w:r>
              <w:rPr>
                <w:bCs/>
              </w:rPr>
              <w:t>the commemoration of the Buddha’s birth, enlightenment, and Parinirvana. The holiday is celebrated differently, even on different dates, based on regional identities and liturgical calendars across Buddhism.</w:t>
            </w:r>
          </w:p>
        </w:tc>
        <w:tc>
          <w:tcPr>
            <w:tcW w:w="3117" w:type="dxa"/>
          </w:tcPr>
          <w:p w14:paraId="155FEF08" w14:textId="77777777" w:rsidR="00114C9B" w:rsidRDefault="00114C9B" w:rsidP="000160DD">
            <w:pPr>
              <w:autoSpaceDE w:val="0"/>
              <w:autoSpaceDN w:val="0"/>
              <w:adjustRightInd w:val="0"/>
            </w:pPr>
          </w:p>
        </w:tc>
      </w:tr>
    </w:tbl>
    <w:p w14:paraId="6E1FBE9B" w14:textId="77777777" w:rsidR="00114C9B" w:rsidRDefault="00114C9B" w:rsidP="00114C9B">
      <w:pPr>
        <w:autoSpaceDE w:val="0"/>
        <w:autoSpaceDN w:val="0"/>
        <w:adjustRightInd w:val="0"/>
        <w:spacing w:after="0" w:line="240" w:lineRule="auto"/>
      </w:pPr>
    </w:p>
    <w:p w14:paraId="52E026CF" w14:textId="77777777" w:rsidR="00114C9B" w:rsidRDefault="00114C9B" w:rsidP="00114C9B">
      <w:pPr>
        <w:autoSpaceDE w:val="0"/>
        <w:autoSpaceDN w:val="0"/>
        <w:adjustRightInd w:val="0"/>
        <w:spacing w:after="0" w:line="240" w:lineRule="auto"/>
      </w:pPr>
      <w:r>
        <w:t>*Indicates the holiday begins at sundown.</w:t>
      </w:r>
    </w:p>
    <w:p w14:paraId="7C3DBF9E" w14:textId="77777777" w:rsidR="00114C9B" w:rsidRDefault="00114C9B" w:rsidP="00114C9B">
      <w:pPr>
        <w:autoSpaceDE w:val="0"/>
        <w:autoSpaceDN w:val="0"/>
        <w:adjustRightInd w:val="0"/>
        <w:spacing w:after="0" w:line="240" w:lineRule="auto"/>
      </w:pPr>
      <w:r>
        <w:rPr>
          <w:rFonts w:ascii="Sentinel Book" w:hAnsi="Sentinel Book"/>
        </w:rPr>
        <w:t>†</w:t>
      </w:r>
      <w:r>
        <w:t xml:space="preserve"> Indicates the holiday date may vary by a day or two; dates are finalized leading up to the holiday.  For this reason, sometimes it may be difficult for students to utilize the Religious Accommodation policy a full 2-weeks in advance as final observance decisions are made by faith leaders sometimes within 10 days of the holiday.</w:t>
      </w:r>
    </w:p>
    <w:p w14:paraId="67ED0A3B" w14:textId="77777777" w:rsidR="00114C9B" w:rsidRDefault="00114C9B" w:rsidP="00114C9B">
      <w:pPr>
        <w:autoSpaceDE w:val="0"/>
        <w:autoSpaceDN w:val="0"/>
        <w:adjustRightInd w:val="0"/>
        <w:spacing w:after="0" w:line="240" w:lineRule="auto"/>
      </w:pPr>
    </w:p>
    <w:p w14:paraId="7FC56EEB" w14:textId="77777777" w:rsidR="003F6922" w:rsidRDefault="003F6922" w:rsidP="00DE5B98">
      <w:pPr>
        <w:autoSpaceDE w:val="0"/>
        <w:autoSpaceDN w:val="0"/>
        <w:adjustRightInd w:val="0"/>
        <w:spacing w:after="0" w:line="240" w:lineRule="auto"/>
        <w:rPr>
          <w:b/>
          <w:sz w:val="24"/>
          <w:u w:val="single"/>
        </w:rPr>
      </w:pPr>
    </w:p>
    <w:p w14:paraId="488BE36D" w14:textId="77777777" w:rsidR="003F6922" w:rsidRDefault="003F6922" w:rsidP="00DE5B98">
      <w:pPr>
        <w:autoSpaceDE w:val="0"/>
        <w:autoSpaceDN w:val="0"/>
        <w:adjustRightInd w:val="0"/>
        <w:spacing w:after="0" w:line="240" w:lineRule="auto"/>
        <w:rPr>
          <w:b/>
          <w:sz w:val="24"/>
          <w:u w:val="single"/>
        </w:rPr>
      </w:pPr>
    </w:p>
    <w:p w14:paraId="610A2048" w14:textId="77777777" w:rsidR="003F6922" w:rsidRDefault="003F6922" w:rsidP="00DE5B98">
      <w:pPr>
        <w:autoSpaceDE w:val="0"/>
        <w:autoSpaceDN w:val="0"/>
        <w:adjustRightInd w:val="0"/>
        <w:spacing w:after="0" w:line="240" w:lineRule="auto"/>
        <w:rPr>
          <w:b/>
          <w:sz w:val="24"/>
          <w:u w:val="single"/>
        </w:rPr>
      </w:pPr>
    </w:p>
    <w:p w14:paraId="04820648" w14:textId="77777777" w:rsidR="003F6922" w:rsidRDefault="003F6922" w:rsidP="00DE5B98">
      <w:pPr>
        <w:autoSpaceDE w:val="0"/>
        <w:autoSpaceDN w:val="0"/>
        <w:adjustRightInd w:val="0"/>
        <w:spacing w:after="0" w:line="240" w:lineRule="auto"/>
        <w:rPr>
          <w:b/>
          <w:sz w:val="24"/>
          <w:u w:val="single"/>
        </w:rPr>
      </w:pPr>
    </w:p>
    <w:p w14:paraId="6F89F0FF" w14:textId="77777777" w:rsidR="003F6922" w:rsidRDefault="003F6922" w:rsidP="00DE5B98">
      <w:pPr>
        <w:autoSpaceDE w:val="0"/>
        <w:autoSpaceDN w:val="0"/>
        <w:adjustRightInd w:val="0"/>
        <w:spacing w:after="0" w:line="240" w:lineRule="auto"/>
        <w:rPr>
          <w:b/>
          <w:sz w:val="24"/>
          <w:u w:val="single"/>
        </w:rPr>
      </w:pPr>
    </w:p>
    <w:p w14:paraId="11266DD3" w14:textId="77777777" w:rsidR="003F6922" w:rsidRDefault="003F6922" w:rsidP="00DE5B98">
      <w:pPr>
        <w:autoSpaceDE w:val="0"/>
        <w:autoSpaceDN w:val="0"/>
        <w:adjustRightInd w:val="0"/>
        <w:spacing w:after="0" w:line="240" w:lineRule="auto"/>
        <w:rPr>
          <w:b/>
          <w:sz w:val="24"/>
          <w:u w:val="single"/>
        </w:rPr>
      </w:pPr>
    </w:p>
    <w:p w14:paraId="355B556A" w14:textId="77777777" w:rsidR="003F6922" w:rsidRDefault="003F6922" w:rsidP="00DE5B98">
      <w:pPr>
        <w:autoSpaceDE w:val="0"/>
        <w:autoSpaceDN w:val="0"/>
        <w:adjustRightInd w:val="0"/>
        <w:spacing w:after="0" w:line="240" w:lineRule="auto"/>
        <w:rPr>
          <w:b/>
          <w:sz w:val="24"/>
          <w:u w:val="single"/>
        </w:rPr>
      </w:pPr>
    </w:p>
    <w:p w14:paraId="44782E82" w14:textId="4986F945" w:rsidR="00DE5B98" w:rsidRPr="001240B5" w:rsidRDefault="00DE5B98" w:rsidP="00DE5B98">
      <w:pPr>
        <w:autoSpaceDE w:val="0"/>
        <w:autoSpaceDN w:val="0"/>
        <w:adjustRightInd w:val="0"/>
        <w:spacing w:after="0" w:line="240" w:lineRule="auto"/>
        <w:rPr>
          <w:b/>
          <w:sz w:val="24"/>
          <w:u w:val="single"/>
        </w:rPr>
      </w:pPr>
      <w:r w:rsidRPr="001240B5">
        <w:rPr>
          <w:b/>
          <w:sz w:val="24"/>
          <w:u w:val="single"/>
        </w:rPr>
        <w:t>Academic Year 202</w:t>
      </w:r>
      <w:r w:rsidR="003F6922">
        <w:rPr>
          <w:b/>
          <w:sz w:val="24"/>
          <w:u w:val="single"/>
        </w:rPr>
        <w:t>5</w:t>
      </w:r>
      <w:r w:rsidRPr="001240B5">
        <w:rPr>
          <w:b/>
          <w:sz w:val="24"/>
          <w:u w:val="single"/>
        </w:rPr>
        <w:t>-202</w:t>
      </w:r>
      <w:r w:rsidR="003F6922">
        <w:rPr>
          <w:b/>
          <w:sz w:val="24"/>
          <w:u w:val="single"/>
        </w:rPr>
        <w:t>6</w:t>
      </w:r>
    </w:p>
    <w:tbl>
      <w:tblPr>
        <w:tblStyle w:val="TableGrid"/>
        <w:tblW w:w="0" w:type="auto"/>
        <w:tblLook w:val="04A0" w:firstRow="1" w:lastRow="0" w:firstColumn="1" w:lastColumn="0" w:noHBand="0" w:noVBand="1"/>
      </w:tblPr>
      <w:tblGrid>
        <w:gridCol w:w="2953"/>
        <w:gridCol w:w="3377"/>
        <w:gridCol w:w="3020"/>
      </w:tblGrid>
      <w:tr w:rsidR="00DE5B98" w14:paraId="33B1966B" w14:textId="77777777" w:rsidTr="00753137">
        <w:tc>
          <w:tcPr>
            <w:tcW w:w="2953" w:type="dxa"/>
          </w:tcPr>
          <w:p w14:paraId="519CF7A9" w14:textId="77777777" w:rsidR="00DE5B98" w:rsidRPr="006072EF" w:rsidRDefault="00DE5B98" w:rsidP="000160DD">
            <w:pPr>
              <w:autoSpaceDE w:val="0"/>
              <w:autoSpaceDN w:val="0"/>
              <w:adjustRightInd w:val="0"/>
              <w:rPr>
                <w:b/>
              </w:rPr>
            </w:pPr>
            <w:r w:rsidRPr="006072EF">
              <w:rPr>
                <w:b/>
              </w:rPr>
              <w:t>Dates</w:t>
            </w:r>
          </w:p>
        </w:tc>
        <w:tc>
          <w:tcPr>
            <w:tcW w:w="3377" w:type="dxa"/>
          </w:tcPr>
          <w:p w14:paraId="0DD5DE59" w14:textId="77777777" w:rsidR="00DE5B98" w:rsidRPr="006072EF" w:rsidRDefault="00DE5B98" w:rsidP="000160DD">
            <w:pPr>
              <w:autoSpaceDE w:val="0"/>
              <w:autoSpaceDN w:val="0"/>
              <w:adjustRightInd w:val="0"/>
              <w:rPr>
                <w:b/>
              </w:rPr>
            </w:pPr>
            <w:r w:rsidRPr="006072EF">
              <w:rPr>
                <w:b/>
              </w:rPr>
              <w:t>Holy Day Description</w:t>
            </w:r>
          </w:p>
        </w:tc>
        <w:tc>
          <w:tcPr>
            <w:tcW w:w="3020" w:type="dxa"/>
          </w:tcPr>
          <w:p w14:paraId="60BFA88A" w14:textId="77777777" w:rsidR="00DE5B98" w:rsidRPr="006072EF" w:rsidRDefault="00DE5B98" w:rsidP="000160DD">
            <w:pPr>
              <w:autoSpaceDE w:val="0"/>
              <w:autoSpaceDN w:val="0"/>
              <w:adjustRightInd w:val="0"/>
              <w:rPr>
                <w:b/>
              </w:rPr>
            </w:pPr>
            <w:r w:rsidRPr="006072EF">
              <w:rPr>
                <w:b/>
              </w:rPr>
              <w:t>Dietary Observances</w:t>
            </w:r>
          </w:p>
        </w:tc>
      </w:tr>
      <w:tr w:rsidR="00DE5B98" w14:paraId="52E061B7" w14:textId="77777777" w:rsidTr="00753137">
        <w:tc>
          <w:tcPr>
            <w:tcW w:w="2953" w:type="dxa"/>
          </w:tcPr>
          <w:p w14:paraId="3EE44A02" w14:textId="0AC99C47" w:rsidR="00DE5B98" w:rsidRDefault="00DE5B98" w:rsidP="000160DD">
            <w:pPr>
              <w:autoSpaceDE w:val="0"/>
              <w:autoSpaceDN w:val="0"/>
              <w:adjustRightInd w:val="0"/>
            </w:pPr>
            <w:r>
              <w:t>June 6</w:t>
            </w:r>
            <w:r w:rsidR="00366A45">
              <w:t>-7</w:t>
            </w:r>
            <w:r>
              <w:t>, 2025*</w:t>
            </w:r>
            <w:r>
              <w:rPr>
                <w:rFonts w:ascii="Sentinel Book" w:hAnsi="Sentinel Book"/>
              </w:rPr>
              <w:t>†</w:t>
            </w:r>
          </w:p>
        </w:tc>
        <w:tc>
          <w:tcPr>
            <w:tcW w:w="3377" w:type="dxa"/>
          </w:tcPr>
          <w:p w14:paraId="56F7FEF9" w14:textId="77777777" w:rsidR="00DE5B98" w:rsidRDefault="00DE5B98" w:rsidP="000160DD">
            <w:pPr>
              <w:autoSpaceDE w:val="0"/>
              <w:autoSpaceDN w:val="0"/>
              <w:adjustRightInd w:val="0"/>
            </w:pPr>
            <w:r w:rsidRPr="001240B5">
              <w:rPr>
                <w:b/>
              </w:rPr>
              <w:t>Eid al-Adha</w:t>
            </w:r>
            <w:r>
              <w:t>, the second of the two major holidays celebrated around the world in Islam; a great feast that marks the end of the Hajj.</w:t>
            </w:r>
          </w:p>
        </w:tc>
        <w:tc>
          <w:tcPr>
            <w:tcW w:w="3020" w:type="dxa"/>
          </w:tcPr>
          <w:p w14:paraId="02FD84E8" w14:textId="77777777" w:rsidR="00DE5B98" w:rsidRDefault="00DE5B98" w:rsidP="000160DD">
            <w:pPr>
              <w:autoSpaceDE w:val="0"/>
              <w:autoSpaceDN w:val="0"/>
              <w:adjustRightInd w:val="0"/>
            </w:pPr>
          </w:p>
        </w:tc>
      </w:tr>
      <w:tr w:rsidR="00DE5B98" w14:paraId="64679711" w14:textId="77777777" w:rsidTr="00753137">
        <w:tc>
          <w:tcPr>
            <w:tcW w:w="2953" w:type="dxa"/>
          </w:tcPr>
          <w:p w14:paraId="0511947C" w14:textId="0F79E514" w:rsidR="00DE5B98" w:rsidRDefault="00DE5B98" w:rsidP="000160DD">
            <w:pPr>
              <w:autoSpaceDE w:val="0"/>
              <w:autoSpaceDN w:val="0"/>
              <w:adjustRightInd w:val="0"/>
            </w:pPr>
            <w:r>
              <w:t>September 22-24, 2025*</w:t>
            </w:r>
          </w:p>
        </w:tc>
        <w:tc>
          <w:tcPr>
            <w:tcW w:w="3377" w:type="dxa"/>
          </w:tcPr>
          <w:p w14:paraId="0E7A0BDA" w14:textId="77777777" w:rsidR="00DE5B98" w:rsidRDefault="00DE5B98" w:rsidP="000160DD">
            <w:pPr>
              <w:autoSpaceDE w:val="0"/>
              <w:autoSpaceDN w:val="0"/>
              <w:adjustRightInd w:val="0"/>
            </w:pPr>
            <w:r w:rsidRPr="001240B5">
              <w:rPr>
                <w:b/>
              </w:rPr>
              <w:t>Rosh Hashanah</w:t>
            </w:r>
            <w:r>
              <w:t>, the New Year in the Jewish calendar and the first of the High Holidays.</w:t>
            </w:r>
          </w:p>
        </w:tc>
        <w:tc>
          <w:tcPr>
            <w:tcW w:w="3020" w:type="dxa"/>
          </w:tcPr>
          <w:p w14:paraId="7B256383" w14:textId="77777777" w:rsidR="00DE5B98" w:rsidRDefault="00DE5B98" w:rsidP="000160DD">
            <w:pPr>
              <w:autoSpaceDE w:val="0"/>
              <w:autoSpaceDN w:val="0"/>
              <w:adjustRightInd w:val="0"/>
            </w:pPr>
          </w:p>
        </w:tc>
      </w:tr>
      <w:tr w:rsidR="00DE5B98" w14:paraId="35D41FAF" w14:textId="77777777" w:rsidTr="00753137">
        <w:tc>
          <w:tcPr>
            <w:tcW w:w="2953" w:type="dxa"/>
          </w:tcPr>
          <w:p w14:paraId="751B5864" w14:textId="375DCFB2" w:rsidR="00DE5B98" w:rsidRDefault="00DE5B98" w:rsidP="000160DD">
            <w:pPr>
              <w:autoSpaceDE w:val="0"/>
              <w:autoSpaceDN w:val="0"/>
              <w:adjustRightInd w:val="0"/>
            </w:pPr>
            <w:r>
              <w:t>October 1-2, 2025*</w:t>
            </w:r>
          </w:p>
        </w:tc>
        <w:tc>
          <w:tcPr>
            <w:tcW w:w="3377" w:type="dxa"/>
          </w:tcPr>
          <w:p w14:paraId="351ADFC7" w14:textId="77777777" w:rsidR="00DE5B98" w:rsidRDefault="00DE5B98" w:rsidP="000160DD">
            <w:pPr>
              <w:autoSpaceDE w:val="0"/>
              <w:autoSpaceDN w:val="0"/>
              <w:adjustRightInd w:val="0"/>
            </w:pPr>
            <w:r w:rsidRPr="001240B5">
              <w:rPr>
                <w:b/>
              </w:rPr>
              <w:t>Yom Kippur</w:t>
            </w:r>
            <w:r>
              <w:t>, the day of Atonement for Jewish Communities, second of the High Holidays, and the most widely observed Jewish holiday during the year.</w:t>
            </w:r>
          </w:p>
        </w:tc>
        <w:tc>
          <w:tcPr>
            <w:tcW w:w="3020" w:type="dxa"/>
          </w:tcPr>
          <w:p w14:paraId="63079B0D" w14:textId="77777777" w:rsidR="00DE5B98" w:rsidRDefault="00DE5B98" w:rsidP="000160DD">
            <w:pPr>
              <w:autoSpaceDE w:val="0"/>
              <w:autoSpaceDN w:val="0"/>
              <w:adjustRightInd w:val="0"/>
            </w:pPr>
            <w:r>
              <w:t xml:space="preserve">Jews who are observing Yom Kippur traditionally will be fasting from work, eating, and drinking from sundown to sundown while attending services. </w:t>
            </w:r>
          </w:p>
        </w:tc>
      </w:tr>
      <w:tr w:rsidR="00DE5B98" w14:paraId="50CF992C" w14:textId="77777777" w:rsidTr="00753137">
        <w:tc>
          <w:tcPr>
            <w:tcW w:w="2953" w:type="dxa"/>
          </w:tcPr>
          <w:p w14:paraId="25D04DE0" w14:textId="2650CEE2" w:rsidR="00DE5B98" w:rsidRDefault="00DE5B98" w:rsidP="000160DD">
            <w:pPr>
              <w:autoSpaceDE w:val="0"/>
              <w:autoSpaceDN w:val="0"/>
              <w:adjustRightInd w:val="0"/>
            </w:pPr>
            <w:r>
              <w:t>October 6-8, 2025*</w:t>
            </w:r>
          </w:p>
          <w:p w14:paraId="434840EC" w14:textId="7805B203" w:rsidR="00DE5B98" w:rsidRDefault="00DE5B98" w:rsidP="000160DD">
            <w:pPr>
              <w:autoSpaceDE w:val="0"/>
              <w:autoSpaceDN w:val="0"/>
              <w:adjustRightInd w:val="0"/>
            </w:pPr>
            <w:r w:rsidRPr="00D65A33">
              <w:rPr>
                <w:bCs/>
                <w:i/>
                <w:iCs/>
                <w:sz w:val="20"/>
                <w:szCs w:val="20"/>
              </w:rPr>
              <w:t xml:space="preserve">While important and observed on campus, these dates are not as </w:t>
            </w:r>
            <w:r>
              <w:rPr>
                <w:bCs/>
                <w:i/>
                <w:iCs/>
                <w:sz w:val="20"/>
                <w:szCs w:val="20"/>
              </w:rPr>
              <w:t>essential</w:t>
            </w:r>
            <w:r w:rsidRPr="00D65A33">
              <w:rPr>
                <w:bCs/>
                <w:i/>
                <w:iCs/>
                <w:sz w:val="20"/>
                <w:szCs w:val="20"/>
              </w:rPr>
              <w:t xml:space="preserve"> to avoid</w:t>
            </w:r>
            <w:r w:rsidR="00DE6E01">
              <w:rPr>
                <w:bCs/>
                <w:i/>
                <w:iCs/>
                <w:sz w:val="20"/>
                <w:szCs w:val="20"/>
              </w:rPr>
              <w:t xml:space="preserve"> for planning.</w:t>
            </w:r>
          </w:p>
        </w:tc>
        <w:tc>
          <w:tcPr>
            <w:tcW w:w="3377" w:type="dxa"/>
          </w:tcPr>
          <w:p w14:paraId="45EF8091" w14:textId="77777777" w:rsidR="00DE5B98" w:rsidRPr="002D77A9" w:rsidRDefault="00DE5B98" w:rsidP="000160DD">
            <w:pPr>
              <w:autoSpaceDE w:val="0"/>
              <w:autoSpaceDN w:val="0"/>
              <w:adjustRightInd w:val="0"/>
              <w:rPr>
                <w:bCs/>
              </w:rPr>
            </w:pPr>
            <w:r>
              <w:rPr>
                <w:b/>
              </w:rPr>
              <w:t>Sukkot</w:t>
            </w:r>
            <w:r>
              <w:rPr>
                <w:bCs/>
              </w:rPr>
              <w:t xml:space="preserve">, the Feast of the </w:t>
            </w:r>
            <w:proofErr w:type="gramStart"/>
            <w:r>
              <w:rPr>
                <w:bCs/>
              </w:rPr>
              <w:t>Tabernacles</w:t>
            </w:r>
            <w:proofErr w:type="gramEnd"/>
            <w:r>
              <w:rPr>
                <w:bCs/>
              </w:rPr>
              <w:t xml:space="preserve"> and celebration of fall harvest, during which Jewish people build sukkot (or booths) and spend time in thanksgiving for God’s presence in creation.</w:t>
            </w:r>
          </w:p>
        </w:tc>
        <w:tc>
          <w:tcPr>
            <w:tcW w:w="3020" w:type="dxa"/>
          </w:tcPr>
          <w:p w14:paraId="1024048F" w14:textId="77777777" w:rsidR="00DE5B98" w:rsidRDefault="00DE5B98" w:rsidP="000160DD">
            <w:pPr>
              <w:autoSpaceDE w:val="0"/>
              <w:autoSpaceDN w:val="0"/>
              <w:adjustRightInd w:val="0"/>
            </w:pPr>
          </w:p>
        </w:tc>
      </w:tr>
      <w:tr w:rsidR="00DE5B98" w14:paraId="06763824" w14:textId="77777777" w:rsidTr="00753137">
        <w:tc>
          <w:tcPr>
            <w:tcW w:w="2953" w:type="dxa"/>
          </w:tcPr>
          <w:p w14:paraId="473401CE" w14:textId="4A1A2E2A" w:rsidR="00DE5B98" w:rsidRDefault="00DE5B98" w:rsidP="000160DD">
            <w:pPr>
              <w:autoSpaceDE w:val="0"/>
              <w:autoSpaceDN w:val="0"/>
              <w:adjustRightInd w:val="0"/>
            </w:pPr>
            <w:r>
              <w:t>October 20, 2025</w:t>
            </w:r>
          </w:p>
        </w:tc>
        <w:tc>
          <w:tcPr>
            <w:tcW w:w="3377" w:type="dxa"/>
          </w:tcPr>
          <w:p w14:paraId="313606FE" w14:textId="77777777" w:rsidR="00DE5B98" w:rsidRDefault="00DE5B98" w:rsidP="000160DD">
            <w:pPr>
              <w:autoSpaceDE w:val="0"/>
              <w:autoSpaceDN w:val="0"/>
              <w:adjustRightInd w:val="0"/>
            </w:pPr>
            <w:r w:rsidRPr="001240B5">
              <w:rPr>
                <w:b/>
              </w:rPr>
              <w:t>Diwali</w:t>
            </w:r>
            <w:r>
              <w:t>, festival of lights celebrated within South Asia and world-wide, connected to Hinduism, Sikhism, and Jainism.</w:t>
            </w:r>
          </w:p>
        </w:tc>
        <w:tc>
          <w:tcPr>
            <w:tcW w:w="3020" w:type="dxa"/>
          </w:tcPr>
          <w:p w14:paraId="00B6F8DF" w14:textId="77777777" w:rsidR="00DE5B98" w:rsidRDefault="00DE5B98" w:rsidP="000160DD">
            <w:pPr>
              <w:autoSpaceDE w:val="0"/>
              <w:autoSpaceDN w:val="0"/>
              <w:adjustRightInd w:val="0"/>
            </w:pPr>
          </w:p>
        </w:tc>
      </w:tr>
      <w:tr w:rsidR="00DE5B98" w14:paraId="6709BDDB" w14:textId="77777777" w:rsidTr="00753137">
        <w:tc>
          <w:tcPr>
            <w:tcW w:w="2953" w:type="dxa"/>
          </w:tcPr>
          <w:p w14:paraId="0054683E" w14:textId="372B5AEE" w:rsidR="00DE5B98" w:rsidRDefault="00DE5B98" w:rsidP="000160DD">
            <w:pPr>
              <w:autoSpaceDE w:val="0"/>
              <w:autoSpaceDN w:val="0"/>
              <w:adjustRightInd w:val="0"/>
            </w:pPr>
            <w:r>
              <w:t>December 13-22, 2025*</w:t>
            </w:r>
            <w:r w:rsidRPr="00D65A33">
              <w:rPr>
                <w:bCs/>
                <w:i/>
                <w:iCs/>
                <w:sz w:val="20"/>
                <w:szCs w:val="20"/>
              </w:rPr>
              <w:t xml:space="preserve"> While important and observed on campus, these dates are not as </w:t>
            </w:r>
            <w:r>
              <w:rPr>
                <w:bCs/>
                <w:i/>
                <w:iCs/>
                <w:sz w:val="20"/>
                <w:szCs w:val="20"/>
              </w:rPr>
              <w:t>essential</w:t>
            </w:r>
            <w:r w:rsidRPr="00D65A33">
              <w:rPr>
                <w:bCs/>
                <w:i/>
                <w:iCs/>
                <w:sz w:val="20"/>
                <w:szCs w:val="20"/>
              </w:rPr>
              <w:t xml:space="preserve"> to avoid</w:t>
            </w:r>
            <w:r w:rsidR="00DE6E01">
              <w:rPr>
                <w:bCs/>
                <w:i/>
                <w:iCs/>
                <w:sz w:val="20"/>
                <w:szCs w:val="20"/>
              </w:rPr>
              <w:t xml:space="preserve"> for planning.</w:t>
            </w:r>
          </w:p>
        </w:tc>
        <w:tc>
          <w:tcPr>
            <w:tcW w:w="3377" w:type="dxa"/>
          </w:tcPr>
          <w:p w14:paraId="412FC31C" w14:textId="77777777" w:rsidR="00DE5B98" w:rsidRPr="006D6DF5" w:rsidRDefault="00DE5B98" w:rsidP="000160DD">
            <w:pPr>
              <w:autoSpaceDE w:val="0"/>
              <w:autoSpaceDN w:val="0"/>
              <w:adjustRightInd w:val="0"/>
              <w:rPr>
                <w:b/>
              </w:rPr>
            </w:pPr>
            <w:r>
              <w:rPr>
                <w:b/>
              </w:rPr>
              <w:t xml:space="preserve">Hanukah, </w:t>
            </w:r>
            <w:r w:rsidRPr="006D6DF5">
              <w:rPr>
                <w:rFonts w:cstheme="minorHAnsi"/>
                <w:color w:val="333333"/>
              </w:rPr>
              <w:t>The Feast of Lights is</w:t>
            </w:r>
            <w:r>
              <w:rPr>
                <w:rFonts w:cstheme="minorHAnsi"/>
                <w:color w:val="333333"/>
              </w:rPr>
              <w:t xml:space="preserve"> the Jewish eight-day</w:t>
            </w:r>
            <w:r w:rsidRPr="006D6DF5">
              <w:rPr>
                <w:rFonts w:cstheme="minorHAnsi"/>
                <w:color w:val="333333"/>
              </w:rPr>
              <w:t xml:space="preserve"> celebrat</w:t>
            </w:r>
            <w:r>
              <w:rPr>
                <w:rFonts w:cstheme="minorHAnsi"/>
                <w:color w:val="333333"/>
              </w:rPr>
              <w:t xml:space="preserve">ion that marks the rededication of the Holy Temple after a victory over occupying forces </w:t>
            </w:r>
            <w:r w:rsidRPr="006D6DF5">
              <w:rPr>
                <w:rFonts w:cstheme="minorHAnsi"/>
                <w:color w:val="333333"/>
              </w:rPr>
              <w:t>in 165 BCE</w:t>
            </w:r>
            <w:r>
              <w:rPr>
                <w:rFonts w:cstheme="minorHAnsi"/>
                <w:color w:val="333333"/>
              </w:rPr>
              <w:t>.</w:t>
            </w:r>
          </w:p>
        </w:tc>
        <w:tc>
          <w:tcPr>
            <w:tcW w:w="3020" w:type="dxa"/>
          </w:tcPr>
          <w:p w14:paraId="605CE6A9" w14:textId="77777777" w:rsidR="00DE5B98" w:rsidRDefault="00DE5B98" w:rsidP="000160DD">
            <w:pPr>
              <w:autoSpaceDE w:val="0"/>
              <w:autoSpaceDN w:val="0"/>
              <w:adjustRightInd w:val="0"/>
            </w:pPr>
          </w:p>
        </w:tc>
      </w:tr>
      <w:tr w:rsidR="00DE5B98" w14:paraId="3718C099" w14:textId="77777777" w:rsidTr="00753137">
        <w:tc>
          <w:tcPr>
            <w:tcW w:w="2953" w:type="dxa"/>
          </w:tcPr>
          <w:p w14:paraId="7BC559F0" w14:textId="200BA400" w:rsidR="00DE5B98" w:rsidRDefault="00DE5B98" w:rsidP="000160DD">
            <w:pPr>
              <w:autoSpaceDE w:val="0"/>
              <w:autoSpaceDN w:val="0"/>
              <w:adjustRightInd w:val="0"/>
            </w:pPr>
            <w:r>
              <w:t>December 25, 202</w:t>
            </w:r>
            <w:r w:rsidR="007F1A55">
              <w:t>5</w:t>
            </w:r>
          </w:p>
        </w:tc>
        <w:tc>
          <w:tcPr>
            <w:tcW w:w="3377" w:type="dxa"/>
          </w:tcPr>
          <w:p w14:paraId="5D185528" w14:textId="77777777" w:rsidR="00DE5B98" w:rsidRDefault="00DE5B98" w:rsidP="000160DD">
            <w:pPr>
              <w:autoSpaceDE w:val="0"/>
              <w:autoSpaceDN w:val="0"/>
              <w:adjustRightInd w:val="0"/>
            </w:pPr>
            <w:r w:rsidRPr="001240B5">
              <w:rPr>
                <w:b/>
              </w:rPr>
              <w:t>Christmas</w:t>
            </w:r>
            <w:r>
              <w:t>, celebration of the birth of Jesus. Typically, one of the two most holy days of the year for Christians.</w:t>
            </w:r>
          </w:p>
        </w:tc>
        <w:tc>
          <w:tcPr>
            <w:tcW w:w="3020" w:type="dxa"/>
          </w:tcPr>
          <w:p w14:paraId="0987BADF" w14:textId="77777777" w:rsidR="00DE5B98" w:rsidRDefault="00DE5B98" w:rsidP="000160DD">
            <w:pPr>
              <w:autoSpaceDE w:val="0"/>
              <w:autoSpaceDN w:val="0"/>
              <w:adjustRightInd w:val="0"/>
            </w:pPr>
          </w:p>
        </w:tc>
      </w:tr>
      <w:tr w:rsidR="00DE5B98" w14:paraId="21B39016" w14:textId="77777777" w:rsidTr="00753137">
        <w:tc>
          <w:tcPr>
            <w:tcW w:w="2953" w:type="dxa"/>
          </w:tcPr>
          <w:p w14:paraId="4BA18147" w14:textId="06F91CD2" w:rsidR="00DE5B98" w:rsidRDefault="00DE5B98" w:rsidP="000160DD">
            <w:pPr>
              <w:autoSpaceDE w:val="0"/>
              <w:autoSpaceDN w:val="0"/>
              <w:adjustRightInd w:val="0"/>
            </w:pPr>
            <w:r>
              <w:t>December 26, 202</w:t>
            </w:r>
            <w:r w:rsidR="007F1A55">
              <w:t>5</w:t>
            </w:r>
            <w:r>
              <w:t>-January 1, 202</w:t>
            </w:r>
            <w:r w:rsidR="007F1A55">
              <w:t>6</w:t>
            </w:r>
          </w:p>
        </w:tc>
        <w:tc>
          <w:tcPr>
            <w:tcW w:w="3377" w:type="dxa"/>
          </w:tcPr>
          <w:p w14:paraId="0DE95684" w14:textId="77777777" w:rsidR="00DE5B98" w:rsidRPr="00F724D0" w:rsidRDefault="00DE5B98" w:rsidP="000160DD">
            <w:pPr>
              <w:autoSpaceDE w:val="0"/>
              <w:autoSpaceDN w:val="0"/>
              <w:adjustRightInd w:val="0"/>
              <w:rPr>
                <w:bCs/>
              </w:rPr>
            </w:pPr>
            <w:r>
              <w:rPr>
                <w:b/>
              </w:rPr>
              <w:t xml:space="preserve">Kwanzaa, </w:t>
            </w:r>
            <w:r>
              <w:rPr>
                <w:bCs/>
              </w:rPr>
              <w:t>African American and Pan-African holiday celebrating family, community, and culture.  The holiday is secular with some religious expressions celebrating seven life virtues.</w:t>
            </w:r>
          </w:p>
        </w:tc>
        <w:tc>
          <w:tcPr>
            <w:tcW w:w="3020" w:type="dxa"/>
          </w:tcPr>
          <w:p w14:paraId="4BA8B1A3" w14:textId="77777777" w:rsidR="00DE5B98" w:rsidRDefault="00DE5B98" w:rsidP="000160DD">
            <w:pPr>
              <w:autoSpaceDE w:val="0"/>
              <w:autoSpaceDN w:val="0"/>
              <w:adjustRightInd w:val="0"/>
            </w:pPr>
          </w:p>
        </w:tc>
      </w:tr>
      <w:tr w:rsidR="00DE5B98" w14:paraId="5DF54509" w14:textId="77777777" w:rsidTr="00753137">
        <w:tc>
          <w:tcPr>
            <w:tcW w:w="2953" w:type="dxa"/>
          </w:tcPr>
          <w:p w14:paraId="00AB559E" w14:textId="37481A12" w:rsidR="00DE5B98" w:rsidRDefault="00DE5B98" w:rsidP="000160DD">
            <w:pPr>
              <w:autoSpaceDE w:val="0"/>
              <w:autoSpaceDN w:val="0"/>
              <w:adjustRightInd w:val="0"/>
            </w:pPr>
            <w:r>
              <w:t>January 7, 202</w:t>
            </w:r>
            <w:r w:rsidR="007F1A55">
              <w:t>6</w:t>
            </w:r>
          </w:p>
        </w:tc>
        <w:tc>
          <w:tcPr>
            <w:tcW w:w="3377" w:type="dxa"/>
          </w:tcPr>
          <w:p w14:paraId="480035A9" w14:textId="77777777" w:rsidR="00DE5B98" w:rsidRPr="00B325E8" w:rsidRDefault="00DE5B98" w:rsidP="000160DD">
            <w:pPr>
              <w:autoSpaceDE w:val="0"/>
              <w:autoSpaceDN w:val="0"/>
              <w:adjustRightInd w:val="0"/>
              <w:rPr>
                <w:bCs/>
              </w:rPr>
            </w:pPr>
            <w:r>
              <w:rPr>
                <w:b/>
              </w:rPr>
              <w:t>Orthodox Christmas</w:t>
            </w:r>
            <w:r>
              <w:rPr>
                <w:bCs/>
              </w:rPr>
              <w:t>, celebration of the birth of Jesus in the Eastern Orthodox traditions.</w:t>
            </w:r>
          </w:p>
        </w:tc>
        <w:tc>
          <w:tcPr>
            <w:tcW w:w="3020" w:type="dxa"/>
          </w:tcPr>
          <w:p w14:paraId="4B177521" w14:textId="77777777" w:rsidR="00DE5B98" w:rsidRDefault="00DE5B98" w:rsidP="000160DD">
            <w:pPr>
              <w:autoSpaceDE w:val="0"/>
              <w:autoSpaceDN w:val="0"/>
              <w:adjustRightInd w:val="0"/>
            </w:pPr>
          </w:p>
        </w:tc>
      </w:tr>
      <w:tr w:rsidR="00DE5B98" w14:paraId="3AA9D567" w14:textId="77777777" w:rsidTr="00753137">
        <w:tc>
          <w:tcPr>
            <w:tcW w:w="2953" w:type="dxa"/>
          </w:tcPr>
          <w:p w14:paraId="25664024" w14:textId="43978C1B" w:rsidR="00DE5B98" w:rsidRDefault="007F1A55" w:rsidP="000160DD">
            <w:pPr>
              <w:autoSpaceDE w:val="0"/>
              <w:autoSpaceDN w:val="0"/>
              <w:adjustRightInd w:val="0"/>
            </w:pPr>
            <w:r>
              <w:t>February 17</w:t>
            </w:r>
            <w:r w:rsidR="00DE5B98">
              <w:t>, 202</w:t>
            </w:r>
            <w:r>
              <w:t>6</w:t>
            </w:r>
          </w:p>
        </w:tc>
        <w:tc>
          <w:tcPr>
            <w:tcW w:w="3377" w:type="dxa"/>
          </w:tcPr>
          <w:p w14:paraId="5EB75EB2" w14:textId="77777777" w:rsidR="00DE5B98" w:rsidRPr="005514FA" w:rsidRDefault="00DE5B98" w:rsidP="000160DD">
            <w:pPr>
              <w:autoSpaceDE w:val="0"/>
              <w:autoSpaceDN w:val="0"/>
              <w:adjustRightInd w:val="0"/>
              <w:rPr>
                <w:bCs/>
              </w:rPr>
            </w:pPr>
            <w:r>
              <w:rPr>
                <w:b/>
              </w:rPr>
              <w:t>Chinese/Vietnamese/Korean New Year</w:t>
            </w:r>
            <w:r>
              <w:rPr>
                <w:bCs/>
              </w:rPr>
              <w:t xml:space="preserve">, celebrated as the most </w:t>
            </w:r>
            <w:r>
              <w:rPr>
                <w:bCs/>
              </w:rPr>
              <w:lastRenderedPageBreak/>
              <w:t xml:space="preserve">important holiday of the year in East Asian Lunar calendars, the holiday is observed all over the world and has connections to Buddhism, Daoism, and Confucianism, though its origins are secular and observance spans across religious and secular communities. </w:t>
            </w:r>
          </w:p>
        </w:tc>
        <w:tc>
          <w:tcPr>
            <w:tcW w:w="3020" w:type="dxa"/>
          </w:tcPr>
          <w:p w14:paraId="3BB8C6A7" w14:textId="77777777" w:rsidR="00DE5B98" w:rsidRDefault="00DE5B98" w:rsidP="000160DD">
            <w:pPr>
              <w:autoSpaceDE w:val="0"/>
              <w:autoSpaceDN w:val="0"/>
              <w:adjustRightInd w:val="0"/>
            </w:pPr>
          </w:p>
        </w:tc>
      </w:tr>
      <w:tr w:rsidR="00DE5B98" w14:paraId="4353B240" w14:textId="77777777" w:rsidTr="00753137">
        <w:tc>
          <w:tcPr>
            <w:tcW w:w="2953" w:type="dxa"/>
          </w:tcPr>
          <w:p w14:paraId="206C9701" w14:textId="1D30A065" w:rsidR="00DE5B98" w:rsidRDefault="00DE5B98" w:rsidP="000160DD">
            <w:pPr>
              <w:autoSpaceDE w:val="0"/>
              <w:autoSpaceDN w:val="0"/>
              <w:adjustRightInd w:val="0"/>
              <w:rPr>
                <w:rFonts w:ascii="Sentinel Book" w:hAnsi="Sentinel Book"/>
              </w:rPr>
            </w:pPr>
            <w:r>
              <w:t xml:space="preserve">February </w:t>
            </w:r>
            <w:r w:rsidR="007F1A55">
              <w:t>1</w:t>
            </w:r>
            <w:r w:rsidR="00753137">
              <w:t>8</w:t>
            </w:r>
            <w:r>
              <w:t xml:space="preserve">-March </w:t>
            </w:r>
            <w:r w:rsidR="007F1A55">
              <w:t>1</w:t>
            </w:r>
            <w:r w:rsidR="00753137">
              <w:t>9</w:t>
            </w:r>
            <w:r>
              <w:t>, 202</w:t>
            </w:r>
            <w:r w:rsidR="007F1A55">
              <w:t>6</w:t>
            </w:r>
            <w:r>
              <w:t>*</w:t>
            </w:r>
            <w:r>
              <w:rPr>
                <w:rFonts w:ascii="Sentinel Book" w:hAnsi="Sentinel Book"/>
              </w:rPr>
              <w:t xml:space="preserve">† </w:t>
            </w:r>
          </w:p>
          <w:p w14:paraId="00E9B8E4" w14:textId="77777777" w:rsidR="00DE5B98" w:rsidRDefault="00DE5B98" w:rsidP="000160DD">
            <w:pPr>
              <w:autoSpaceDE w:val="0"/>
              <w:autoSpaceDN w:val="0"/>
              <w:adjustRightInd w:val="0"/>
            </w:pPr>
            <w:r>
              <w:t>(Avoid exams and other programs on the first 2 nights of Ramadan)</w:t>
            </w:r>
          </w:p>
        </w:tc>
        <w:tc>
          <w:tcPr>
            <w:tcW w:w="3377" w:type="dxa"/>
          </w:tcPr>
          <w:p w14:paraId="2166A6CC" w14:textId="77777777" w:rsidR="00DE5B98" w:rsidRDefault="00DE5B98" w:rsidP="000160DD">
            <w:pPr>
              <w:autoSpaceDE w:val="0"/>
              <w:autoSpaceDN w:val="0"/>
              <w:adjustRightInd w:val="0"/>
              <w:rPr>
                <w:b/>
              </w:rPr>
            </w:pPr>
            <w:r w:rsidRPr="001240B5">
              <w:rPr>
                <w:b/>
              </w:rPr>
              <w:t>Ramadan</w:t>
            </w:r>
            <w:r>
              <w:t xml:space="preserve">, the holy month of fasting within Islam; avoid exams and events on the first two nights of Ramadan and during the Eid celebration. Muslims will continue daily activity, but most adults will be fasting from dawn until dusk. </w:t>
            </w:r>
          </w:p>
        </w:tc>
        <w:tc>
          <w:tcPr>
            <w:tcW w:w="3020" w:type="dxa"/>
          </w:tcPr>
          <w:p w14:paraId="7A199AC7" w14:textId="77777777" w:rsidR="00DE5B98" w:rsidRDefault="00DE5B98" w:rsidP="000160DD">
            <w:pPr>
              <w:autoSpaceDE w:val="0"/>
              <w:autoSpaceDN w:val="0"/>
              <w:adjustRightInd w:val="0"/>
            </w:pPr>
            <w:r>
              <w:t>Muslims fast daily from food or drink before sunrise until sunset.</w:t>
            </w:r>
          </w:p>
        </w:tc>
      </w:tr>
      <w:tr w:rsidR="00DE5B98" w14:paraId="76D02121" w14:textId="77777777" w:rsidTr="00753137">
        <w:tc>
          <w:tcPr>
            <w:tcW w:w="2953" w:type="dxa"/>
          </w:tcPr>
          <w:p w14:paraId="7CEA1D55" w14:textId="4A16626D" w:rsidR="00DE5B98" w:rsidRDefault="007F1A55" w:rsidP="000160DD">
            <w:pPr>
              <w:autoSpaceDE w:val="0"/>
              <w:autoSpaceDN w:val="0"/>
              <w:adjustRightInd w:val="0"/>
            </w:pPr>
            <w:r>
              <w:t>February 18</w:t>
            </w:r>
            <w:r w:rsidR="00DE5B98">
              <w:t>, 202</w:t>
            </w:r>
            <w:r>
              <w:t>6</w:t>
            </w:r>
          </w:p>
        </w:tc>
        <w:tc>
          <w:tcPr>
            <w:tcW w:w="3377" w:type="dxa"/>
          </w:tcPr>
          <w:p w14:paraId="3C744F26" w14:textId="77777777" w:rsidR="00DE5B98" w:rsidRDefault="00DE5B98" w:rsidP="000160DD">
            <w:pPr>
              <w:autoSpaceDE w:val="0"/>
              <w:autoSpaceDN w:val="0"/>
              <w:adjustRightInd w:val="0"/>
            </w:pPr>
            <w:r w:rsidRPr="001240B5">
              <w:rPr>
                <w:b/>
              </w:rPr>
              <w:t>Ash Wednesday</w:t>
            </w:r>
            <w:r>
              <w:t>, Christian first day of Lent. Participation in an Ash Wednesday service or distribution of the ashes is observed by many Christians and may require schedule flexibility.</w:t>
            </w:r>
          </w:p>
        </w:tc>
        <w:tc>
          <w:tcPr>
            <w:tcW w:w="3020" w:type="dxa"/>
          </w:tcPr>
          <w:p w14:paraId="550D35A7" w14:textId="77777777" w:rsidR="00DE5B98" w:rsidRDefault="00DE5B98" w:rsidP="000160DD">
            <w:pPr>
              <w:autoSpaceDE w:val="0"/>
              <w:autoSpaceDN w:val="0"/>
              <w:adjustRightInd w:val="0"/>
            </w:pPr>
            <w:r>
              <w:t>Christians may fast from meat on Fridays or engage in other forms of fasting between March 5 and April 20.</w:t>
            </w:r>
          </w:p>
        </w:tc>
      </w:tr>
      <w:tr w:rsidR="00DE5B98" w14:paraId="164F7408" w14:textId="77777777" w:rsidTr="00753137">
        <w:tc>
          <w:tcPr>
            <w:tcW w:w="2953" w:type="dxa"/>
          </w:tcPr>
          <w:p w14:paraId="2993EA8C" w14:textId="7B85866D" w:rsidR="00DE5B98" w:rsidRDefault="00DE5B98" w:rsidP="000160DD">
            <w:pPr>
              <w:autoSpaceDE w:val="0"/>
              <w:autoSpaceDN w:val="0"/>
              <w:adjustRightInd w:val="0"/>
            </w:pPr>
            <w:r>
              <w:t>March 4, 202</w:t>
            </w:r>
            <w:r w:rsidR="007F1A55">
              <w:t>6</w:t>
            </w:r>
            <w:r>
              <w:t>*</w:t>
            </w:r>
            <w:r>
              <w:rPr>
                <w:rFonts w:ascii="Sentinel Book" w:hAnsi="Sentinel Book"/>
              </w:rPr>
              <w:t>†</w:t>
            </w:r>
          </w:p>
        </w:tc>
        <w:tc>
          <w:tcPr>
            <w:tcW w:w="3377" w:type="dxa"/>
          </w:tcPr>
          <w:p w14:paraId="2A99C491" w14:textId="77777777" w:rsidR="00DE5B98" w:rsidRDefault="00DE5B98" w:rsidP="000160DD">
            <w:pPr>
              <w:autoSpaceDE w:val="0"/>
              <w:autoSpaceDN w:val="0"/>
              <w:adjustRightInd w:val="0"/>
            </w:pPr>
            <w:r w:rsidRPr="001240B5">
              <w:rPr>
                <w:b/>
              </w:rPr>
              <w:t>Holi</w:t>
            </w:r>
            <w:r>
              <w:t>, Hindu festival of colors celebrating episodes of the life of Krishna. Commonly celebrated by South Asian communities of many religious and secular traditions.</w:t>
            </w:r>
          </w:p>
        </w:tc>
        <w:tc>
          <w:tcPr>
            <w:tcW w:w="3020" w:type="dxa"/>
          </w:tcPr>
          <w:p w14:paraId="6816C1FE" w14:textId="77777777" w:rsidR="00DE5B98" w:rsidRDefault="00DE5B98" w:rsidP="000160DD">
            <w:pPr>
              <w:autoSpaceDE w:val="0"/>
              <w:autoSpaceDN w:val="0"/>
              <w:adjustRightInd w:val="0"/>
            </w:pPr>
          </w:p>
          <w:p w14:paraId="4C1D2CE0" w14:textId="77777777" w:rsidR="00DE5B98" w:rsidRDefault="00DE5B98" w:rsidP="000160DD">
            <w:pPr>
              <w:autoSpaceDE w:val="0"/>
              <w:autoSpaceDN w:val="0"/>
              <w:adjustRightInd w:val="0"/>
            </w:pPr>
          </w:p>
        </w:tc>
      </w:tr>
      <w:tr w:rsidR="00DE5B98" w14:paraId="617E9B29" w14:textId="77777777" w:rsidTr="00366A45">
        <w:tc>
          <w:tcPr>
            <w:tcW w:w="2953" w:type="dxa"/>
            <w:shd w:val="clear" w:color="auto" w:fill="auto"/>
          </w:tcPr>
          <w:p w14:paraId="0123048B" w14:textId="300563D6" w:rsidR="00366A45" w:rsidRPr="00366A45" w:rsidRDefault="00366A45" w:rsidP="000160DD">
            <w:pPr>
              <w:autoSpaceDE w:val="0"/>
              <w:autoSpaceDN w:val="0"/>
              <w:adjustRightInd w:val="0"/>
              <w:rPr>
                <w:rFonts w:ascii="Sentinel Book" w:hAnsi="Sentinel Book"/>
              </w:rPr>
            </w:pPr>
            <w:r>
              <w:t>March 20, 2026*</w:t>
            </w:r>
            <w:r>
              <w:rPr>
                <w:rFonts w:ascii="Sentinel Book" w:hAnsi="Sentinel Book"/>
              </w:rPr>
              <w:t>†</w:t>
            </w:r>
          </w:p>
        </w:tc>
        <w:tc>
          <w:tcPr>
            <w:tcW w:w="3377" w:type="dxa"/>
          </w:tcPr>
          <w:p w14:paraId="3771ED5D" w14:textId="77777777" w:rsidR="00DE5B98" w:rsidRPr="001240B5" w:rsidRDefault="00DE5B98" w:rsidP="000160DD">
            <w:pPr>
              <w:autoSpaceDE w:val="0"/>
              <w:autoSpaceDN w:val="0"/>
              <w:adjustRightInd w:val="0"/>
              <w:rPr>
                <w:b/>
              </w:rPr>
            </w:pPr>
            <w:r w:rsidRPr="001240B5">
              <w:rPr>
                <w:b/>
              </w:rPr>
              <w:t>Eid al-Fitr</w:t>
            </w:r>
            <w:r>
              <w:t>, known as the “Festival of the Breaking of the Fast,” this is a three-day celebration at the end of the holy month of Ramadan within Islam.</w:t>
            </w:r>
          </w:p>
        </w:tc>
        <w:tc>
          <w:tcPr>
            <w:tcW w:w="3020" w:type="dxa"/>
          </w:tcPr>
          <w:p w14:paraId="28ABCA5A" w14:textId="77777777" w:rsidR="00DE5B98" w:rsidRDefault="00DE5B98" w:rsidP="000160DD">
            <w:pPr>
              <w:autoSpaceDE w:val="0"/>
              <w:autoSpaceDN w:val="0"/>
              <w:adjustRightInd w:val="0"/>
            </w:pPr>
          </w:p>
        </w:tc>
      </w:tr>
      <w:tr w:rsidR="00753137" w14:paraId="25E297D5" w14:textId="77777777" w:rsidTr="00366A45">
        <w:tc>
          <w:tcPr>
            <w:tcW w:w="2953" w:type="dxa"/>
            <w:shd w:val="clear" w:color="auto" w:fill="auto"/>
          </w:tcPr>
          <w:p w14:paraId="5CA42A39" w14:textId="32A4E0F8" w:rsidR="00366A45" w:rsidRPr="007F1A55" w:rsidRDefault="00366A45" w:rsidP="00753137">
            <w:pPr>
              <w:autoSpaceDE w:val="0"/>
              <w:autoSpaceDN w:val="0"/>
              <w:adjustRightInd w:val="0"/>
              <w:rPr>
                <w:highlight w:val="yellow"/>
              </w:rPr>
            </w:pPr>
            <w:r>
              <w:t>March 29-April 5, 2026</w:t>
            </w:r>
          </w:p>
        </w:tc>
        <w:tc>
          <w:tcPr>
            <w:tcW w:w="3377" w:type="dxa"/>
          </w:tcPr>
          <w:p w14:paraId="20F4ACB1" w14:textId="330F0783" w:rsidR="00753137" w:rsidRPr="001240B5" w:rsidRDefault="00753137" w:rsidP="00753137">
            <w:pPr>
              <w:autoSpaceDE w:val="0"/>
              <w:autoSpaceDN w:val="0"/>
              <w:adjustRightInd w:val="0"/>
              <w:rPr>
                <w:b/>
              </w:rPr>
            </w:pPr>
            <w:r>
              <w:rPr>
                <w:b/>
              </w:rPr>
              <w:t xml:space="preserve">Holy </w:t>
            </w:r>
            <w:r w:rsidRPr="009E597F">
              <w:rPr>
                <w:b/>
              </w:rPr>
              <w:t>Week</w:t>
            </w:r>
            <w:r>
              <w:rPr>
                <w:b/>
              </w:rPr>
              <w:t xml:space="preserve"> and Easter, </w:t>
            </w:r>
            <w:r>
              <w:rPr>
                <w:bCs/>
              </w:rPr>
              <w:t xml:space="preserve">beginning with Palm Sunday on March 29, the week includes </w:t>
            </w:r>
            <w:r>
              <w:rPr>
                <w:b/>
              </w:rPr>
              <w:t xml:space="preserve">Maundy Thursday (4/2), Good Friday (4/3), Holy Saturday and Easter Vigils on Saturday night (4/3), and Easter Sunday services (4/5). </w:t>
            </w:r>
            <w:r>
              <w:rPr>
                <w:bCs/>
              </w:rPr>
              <w:t xml:space="preserve">Catholics and Protestants observe the same dates whereas Orthodox Christians observe later in the spring. The week includes ritualized telling of the Last Supper, the passion narrative, the crucifixion, and the resurrection of Jesus.  </w:t>
            </w:r>
          </w:p>
        </w:tc>
        <w:tc>
          <w:tcPr>
            <w:tcW w:w="3020" w:type="dxa"/>
          </w:tcPr>
          <w:p w14:paraId="6591CFED" w14:textId="7A574CA0" w:rsidR="00753137" w:rsidRDefault="00753137" w:rsidP="00753137">
            <w:pPr>
              <w:autoSpaceDE w:val="0"/>
              <w:autoSpaceDN w:val="0"/>
              <w:adjustRightInd w:val="0"/>
            </w:pPr>
          </w:p>
        </w:tc>
      </w:tr>
      <w:tr w:rsidR="00DE5B98" w14:paraId="08B8F484" w14:textId="77777777" w:rsidTr="00753137">
        <w:tc>
          <w:tcPr>
            <w:tcW w:w="2953" w:type="dxa"/>
          </w:tcPr>
          <w:p w14:paraId="51136423" w14:textId="6060AD91" w:rsidR="00DE5B98" w:rsidRDefault="00DE5B98" w:rsidP="000160DD">
            <w:pPr>
              <w:autoSpaceDE w:val="0"/>
              <w:autoSpaceDN w:val="0"/>
              <w:adjustRightInd w:val="0"/>
            </w:pPr>
            <w:r>
              <w:lastRenderedPageBreak/>
              <w:t>April 1-</w:t>
            </w:r>
            <w:r w:rsidR="007F1A55">
              <w:t>9</w:t>
            </w:r>
            <w:r>
              <w:t>, 202</w:t>
            </w:r>
            <w:r w:rsidR="007F1A55">
              <w:t>6</w:t>
            </w:r>
            <w:r>
              <w:t>*</w:t>
            </w:r>
          </w:p>
          <w:p w14:paraId="6FF5704C" w14:textId="5CBF22D1" w:rsidR="00DE5B98" w:rsidRDefault="00DE5B98" w:rsidP="000160DD">
            <w:pPr>
              <w:autoSpaceDE w:val="0"/>
              <w:autoSpaceDN w:val="0"/>
              <w:adjustRightInd w:val="0"/>
            </w:pPr>
            <w:r>
              <w:t xml:space="preserve">(Avoid exams and other programs on the </w:t>
            </w:r>
            <w:proofErr w:type="gramStart"/>
            <w:r>
              <w:t>evenings of 4/</w:t>
            </w:r>
            <w:r w:rsidR="007F1A55">
              <w:t>1</w:t>
            </w:r>
            <w:r>
              <w:t>-4</w:t>
            </w:r>
            <w:proofErr w:type="gramEnd"/>
            <w:r>
              <w:t>/</w:t>
            </w:r>
            <w:r w:rsidR="007F1A55">
              <w:t>3</w:t>
            </w:r>
            <w:r>
              <w:t>)</w:t>
            </w:r>
          </w:p>
        </w:tc>
        <w:tc>
          <w:tcPr>
            <w:tcW w:w="3377" w:type="dxa"/>
          </w:tcPr>
          <w:p w14:paraId="35E20ECB" w14:textId="77777777" w:rsidR="00DE5B98" w:rsidRPr="001240B5" w:rsidRDefault="00DE5B98" w:rsidP="000160DD">
            <w:pPr>
              <w:autoSpaceDE w:val="0"/>
              <w:autoSpaceDN w:val="0"/>
              <w:adjustRightInd w:val="0"/>
              <w:rPr>
                <w:b/>
              </w:rPr>
            </w:pPr>
            <w:r w:rsidRPr="001240B5">
              <w:rPr>
                <w:b/>
              </w:rPr>
              <w:t>Passover</w:t>
            </w:r>
            <w:r>
              <w:t>, Jewish 8-day long observance of Exodus from Egypt. Seder meals are typically conducted on the first and second nights and many students travel home during the first two days.</w:t>
            </w:r>
          </w:p>
        </w:tc>
        <w:tc>
          <w:tcPr>
            <w:tcW w:w="3020" w:type="dxa"/>
          </w:tcPr>
          <w:p w14:paraId="3C5E4CE6" w14:textId="77777777" w:rsidR="00DE5B98" w:rsidRDefault="00DE5B98" w:rsidP="000160DD">
            <w:pPr>
              <w:autoSpaceDE w:val="0"/>
              <w:autoSpaceDN w:val="0"/>
              <w:adjustRightInd w:val="0"/>
            </w:pPr>
            <w:r>
              <w:t>Jewish people observing Passover will eat no leavened bread and may observe other dietary restrictions from April 12-20.</w:t>
            </w:r>
          </w:p>
        </w:tc>
      </w:tr>
      <w:tr w:rsidR="003F6922" w14:paraId="388CF5E0" w14:textId="77777777" w:rsidTr="00753137">
        <w:tc>
          <w:tcPr>
            <w:tcW w:w="2953" w:type="dxa"/>
          </w:tcPr>
          <w:p w14:paraId="5E79ED4C" w14:textId="6CB6BC6D" w:rsidR="003F6922" w:rsidRDefault="003F6922" w:rsidP="000160DD">
            <w:pPr>
              <w:autoSpaceDE w:val="0"/>
              <w:autoSpaceDN w:val="0"/>
              <w:adjustRightInd w:val="0"/>
            </w:pPr>
            <w:r>
              <w:t>April 5-April 12, 2026</w:t>
            </w:r>
          </w:p>
        </w:tc>
        <w:tc>
          <w:tcPr>
            <w:tcW w:w="3377" w:type="dxa"/>
          </w:tcPr>
          <w:p w14:paraId="0691619E" w14:textId="05521AA7" w:rsidR="003F6922" w:rsidRPr="003F6922" w:rsidRDefault="003F6922" w:rsidP="000160DD">
            <w:pPr>
              <w:autoSpaceDE w:val="0"/>
              <w:autoSpaceDN w:val="0"/>
              <w:adjustRightInd w:val="0"/>
              <w:rPr>
                <w:bCs/>
              </w:rPr>
            </w:pPr>
            <w:r>
              <w:rPr>
                <w:b/>
              </w:rPr>
              <w:t xml:space="preserve">Orthodox Holy Week and Pascha (Easter), </w:t>
            </w:r>
            <w:r>
              <w:rPr>
                <w:bCs/>
              </w:rPr>
              <w:t xml:space="preserve">Easter Orthodox Christian observance of Holy Week, including </w:t>
            </w:r>
            <w:r w:rsidRPr="003F6922">
              <w:rPr>
                <w:b/>
              </w:rPr>
              <w:t>Holy Thursday (4/9), Holy Friday (4/10), and Pascha (4/12</w:t>
            </w:r>
            <w:r>
              <w:rPr>
                <w:bCs/>
              </w:rPr>
              <w:t>) on Sunday</w:t>
            </w:r>
          </w:p>
        </w:tc>
        <w:tc>
          <w:tcPr>
            <w:tcW w:w="3020" w:type="dxa"/>
          </w:tcPr>
          <w:p w14:paraId="125A982F" w14:textId="77777777" w:rsidR="003F6922" w:rsidRDefault="003F6922" w:rsidP="000160DD">
            <w:pPr>
              <w:autoSpaceDE w:val="0"/>
              <w:autoSpaceDN w:val="0"/>
              <w:adjustRightInd w:val="0"/>
            </w:pPr>
          </w:p>
        </w:tc>
      </w:tr>
      <w:tr w:rsidR="00DE5B98" w14:paraId="73A1AD35" w14:textId="77777777" w:rsidTr="00753137">
        <w:tc>
          <w:tcPr>
            <w:tcW w:w="2953" w:type="dxa"/>
          </w:tcPr>
          <w:p w14:paraId="3A892114" w14:textId="3C9A348E" w:rsidR="00DE5B98" w:rsidRDefault="00DE5B98" w:rsidP="000160DD">
            <w:pPr>
              <w:autoSpaceDE w:val="0"/>
              <w:autoSpaceDN w:val="0"/>
              <w:adjustRightInd w:val="0"/>
            </w:pPr>
            <w:r>
              <w:t xml:space="preserve">April </w:t>
            </w:r>
            <w:r w:rsidR="00366A45">
              <w:t>13-</w:t>
            </w:r>
            <w:r>
              <w:t>14, 202</w:t>
            </w:r>
            <w:r w:rsidR="007F1A55">
              <w:t>6</w:t>
            </w:r>
          </w:p>
        </w:tc>
        <w:tc>
          <w:tcPr>
            <w:tcW w:w="3377" w:type="dxa"/>
          </w:tcPr>
          <w:p w14:paraId="39C6CDCA" w14:textId="77777777" w:rsidR="00DE5B98" w:rsidRPr="001240B5" w:rsidRDefault="00DE5B98" w:rsidP="000160DD">
            <w:pPr>
              <w:autoSpaceDE w:val="0"/>
              <w:autoSpaceDN w:val="0"/>
              <w:adjustRightInd w:val="0"/>
              <w:rPr>
                <w:b/>
              </w:rPr>
            </w:pPr>
            <w:r w:rsidRPr="001240B5">
              <w:rPr>
                <w:b/>
              </w:rPr>
              <w:t>Vaisakhi</w:t>
            </w:r>
            <w:r>
              <w:t xml:space="preserve">, the harvest festival of the Punjabi region of India and celebration of the founding of the Sikh tradition as the anniversary of Guru Gobind Singh’s creation of the Khalsa in 1699. </w:t>
            </w:r>
          </w:p>
        </w:tc>
        <w:tc>
          <w:tcPr>
            <w:tcW w:w="3020" w:type="dxa"/>
          </w:tcPr>
          <w:p w14:paraId="1AD189D7" w14:textId="77777777" w:rsidR="00DE5B98" w:rsidRDefault="00DE5B98" w:rsidP="000160DD">
            <w:pPr>
              <w:autoSpaceDE w:val="0"/>
              <w:autoSpaceDN w:val="0"/>
              <w:adjustRightInd w:val="0"/>
            </w:pPr>
          </w:p>
        </w:tc>
      </w:tr>
      <w:tr w:rsidR="00DE5B98" w14:paraId="3545E562" w14:textId="77777777" w:rsidTr="00753137">
        <w:tc>
          <w:tcPr>
            <w:tcW w:w="2953" w:type="dxa"/>
          </w:tcPr>
          <w:p w14:paraId="4B52685C" w14:textId="79917B27" w:rsidR="00DE5B98" w:rsidRDefault="003F6922" w:rsidP="000160DD">
            <w:pPr>
              <w:autoSpaceDE w:val="0"/>
              <w:autoSpaceDN w:val="0"/>
              <w:adjustRightInd w:val="0"/>
            </w:pPr>
            <w:r>
              <w:t>May 1, 2026</w:t>
            </w:r>
          </w:p>
        </w:tc>
        <w:tc>
          <w:tcPr>
            <w:tcW w:w="3377" w:type="dxa"/>
          </w:tcPr>
          <w:p w14:paraId="337A6737" w14:textId="77777777" w:rsidR="00DE5B98" w:rsidRDefault="00DE5B98" w:rsidP="000160DD">
            <w:pPr>
              <w:autoSpaceDE w:val="0"/>
              <w:autoSpaceDN w:val="0"/>
              <w:adjustRightInd w:val="0"/>
              <w:rPr>
                <w:b/>
              </w:rPr>
            </w:pPr>
            <w:r>
              <w:rPr>
                <w:b/>
              </w:rPr>
              <w:t xml:space="preserve">Wesak Day, </w:t>
            </w:r>
            <w:r>
              <w:rPr>
                <w:bCs/>
              </w:rPr>
              <w:t>the commemoration of the Buddha’s birth, enlightenment, and Parinirvana. The holiday is celebrated differently, even on different dates, based on regional identities and liturgical calendars across Buddhism.</w:t>
            </w:r>
          </w:p>
        </w:tc>
        <w:tc>
          <w:tcPr>
            <w:tcW w:w="3020" w:type="dxa"/>
          </w:tcPr>
          <w:p w14:paraId="79D681FE" w14:textId="77777777" w:rsidR="00DE5B98" w:rsidRDefault="00DE5B98" w:rsidP="000160DD">
            <w:pPr>
              <w:autoSpaceDE w:val="0"/>
              <w:autoSpaceDN w:val="0"/>
              <w:adjustRightInd w:val="0"/>
            </w:pPr>
          </w:p>
        </w:tc>
      </w:tr>
    </w:tbl>
    <w:p w14:paraId="557DC109" w14:textId="77777777" w:rsidR="00DE5B98" w:rsidRDefault="00DE5B98" w:rsidP="00DE5B98">
      <w:pPr>
        <w:autoSpaceDE w:val="0"/>
        <w:autoSpaceDN w:val="0"/>
        <w:adjustRightInd w:val="0"/>
        <w:spacing w:after="0" w:line="240" w:lineRule="auto"/>
      </w:pPr>
    </w:p>
    <w:p w14:paraId="54634757" w14:textId="77777777" w:rsidR="00DE5B98" w:rsidRDefault="00DE5B98" w:rsidP="00DE5B98">
      <w:pPr>
        <w:autoSpaceDE w:val="0"/>
        <w:autoSpaceDN w:val="0"/>
        <w:adjustRightInd w:val="0"/>
        <w:spacing w:after="0" w:line="240" w:lineRule="auto"/>
      </w:pPr>
      <w:r>
        <w:t>*Indicates the holiday begins at sundown.</w:t>
      </w:r>
    </w:p>
    <w:p w14:paraId="7FB4C2F9" w14:textId="77777777" w:rsidR="00DE5B98" w:rsidRDefault="00DE5B98" w:rsidP="00DE5B98">
      <w:pPr>
        <w:autoSpaceDE w:val="0"/>
        <w:autoSpaceDN w:val="0"/>
        <w:adjustRightInd w:val="0"/>
        <w:spacing w:after="0" w:line="240" w:lineRule="auto"/>
      </w:pPr>
      <w:r>
        <w:rPr>
          <w:rFonts w:ascii="Sentinel Book" w:hAnsi="Sentinel Book"/>
        </w:rPr>
        <w:t>†</w:t>
      </w:r>
      <w:r>
        <w:t xml:space="preserve"> Indicates the holiday date may vary by a day or two; dates are finalized leading up to the holiday.  For this reason, sometimes it may be difficult for students to utilize the Religious Accommodation policy a full 2-weeks in advance as final observance decisions are made by faith leaders sometimes within 10 days of the holiday.</w:t>
      </w:r>
    </w:p>
    <w:p w14:paraId="3BC2DED3" w14:textId="77777777" w:rsidR="00114C9B" w:rsidRDefault="00114C9B" w:rsidP="00114C9B">
      <w:pPr>
        <w:autoSpaceDE w:val="0"/>
        <w:autoSpaceDN w:val="0"/>
        <w:adjustRightInd w:val="0"/>
        <w:spacing w:after="0" w:line="240" w:lineRule="auto"/>
        <w:rPr>
          <w:rFonts w:ascii="Sentinel Medium" w:hAnsi="Sentinel Medium"/>
          <w:b/>
          <w:sz w:val="24"/>
        </w:rPr>
      </w:pPr>
    </w:p>
    <w:p w14:paraId="3DEB1128" w14:textId="77777777" w:rsidR="00114C9B" w:rsidRDefault="00114C9B" w:rsidP="00114C9B">
      <w:pPr>
        <w:autoSpaceDE w:val="0"/>
        <w:autoSpaceDN w:val="0"/>
        <w:adjustRightInd w:val="0"/>
        <w:spacing w:after="0" w:line="240" w:lineRule="auto"/>
        <w:rPr>
          <w:rFonts w:ascii="Sentinel Medium" w:hAnsi="Sentinel Medium"/>
          <w:b/>
          <w:sz w:val="24"/>
        </w:rPr>
      </w:pPr>
    </w:p>
    <w:p w14:paraId="7DFDF076" w14:textId="77777777" w:rsidR="00114C9B" w:rsidRDefault="00114C9B" w:rsidP="00114C9B">
      <w:pPr>
        <w:autoSpaceDE w:val="0"/>
        <w:autoSpaceDN w:val="0"/>
        <w:adjustRightInd w:val="0"/>
        <w:spacing w:after="0" w:line="240" w:lineRule="auto"/>
        <w:rPr>
          <w:rFonts w:ascii="Sentinel Medium" w:hAnsi="Sentinel Medium"/>
          <w:b/>
          <w:sz w:val="24"/>
        </w:rPr>
      </w:pPr>
    </w:p>
    <w:p w14:paraId="5E7928E8" w14:textId="77777777" w:rsidR="003F6922" w:rsidRDefault="003F6922" w:rsidP="00114C9B">
      <w:pPr>
        <w:autoSpaceDE w:val="0"/>
        <w:autoSpaceDN w:val="0"/>
        <w:adjustRightInd w:val="0"/>
        <w:spacing w:after="0" w:line="240" w:lineRule="auto"/>
        <w:rPr>
          <w:rFonts w:ascii="Sentinel Medium" w:hAnsi="Sentinel Medium"/>
          <w:b/>
          <w:sz w:val="24"/>
        </w:rPr>
      </w:pPr>
    </w:p>
    <w:p w14:paraId="11FEE345" w14:textId="77777777" w:rsidR="00114C9B" w:rsidRDefault="00114C9B" w:rsidP="00114C9B">
      <w:pPr>
        <w:autoSpaceDE w:val="0"/>
        <w:autoSpaceDN w:val="0"/>
        <w:adjustRightInd w:val="0"/>
        <w:spacing w:after="0" w:line="240" w:lineRule="auto"/>
        <w:rPr>
          <w:rFonts w:ascii="Sentinel Medium" w:hAnsi="Sentinel Medium"/>
          <w:b/>
          <w:sz w:val="24"/>
        </w:rPr>
      </w:pPr>
    </w:p>
    <w:p w14:paraId="7A61800A" w14:textId="77777777" w:rsidR="00114C9B" w:rsidRDefault="00114C9B" w:rsidP="00114C9B">
      <w:pPr>
        <w:autoSpaceDE w:val="0"/>
        <w:autoSpaceDN w:val="0"/>
        <w:adjustRightInd w:val="0"/>
        <w:spacing w:after="0" w:line="240" w:lineRule="auto"/>
        <w:rPr>
          <w:rFonts w:ascii="Sentinel Medium" w:hAnsi="Sentinel Medium"/>
          <w:b/>
          <w:sz w:val="24"/>
        </w:rPr>
      </w:pPr>
    </w:p>
    <w:p w14:paraId="097A05C2" w14:textId="77777777" w:rsidR="00114C9B" w:rsidRDefault="00114C9B" w:rsidP="00114C9B">
      <w:pPr>
        <w:autoSpaceDE w:val="0"/>
        <w:autoSpaceDN w:val="0"/>
        <w:adjustRightInd w:val="0"/>
        <w:spacing w:after="0" w:line="240" w:lineRule="auto"/>
        <w:rPr>
          <w:rFonts w:ascii="Sentinel Medium" w:hAnsi="Sentinel Medium"/>
          <w:b/>
          <w:sz w:val="24"/>
        </w:rPr>
      </w:pPr>
    </w:p>
    <w:p w14:paraId="293B9C59" w14:textId="77777777" w:rsidR="00114C9B" w:rsidRDefault="00114C9B" w:rsidP="00114C9B">
      <w:pPr>
        <w:autoSpaceDE w:val="0"/>
        <w:autoSpaceDN w:val="0"/>
        <w:adjustRightInd w:val="0"/>
        <w:spacing w:after="0" w:line="240" w:lineRule="auto"/>
        <w:rPr>
          <w:rFonts w:ascii="Sentinel Medium" w:hAnsi="Sentinel Medium"/>
          <w:b/>
          <w:sz w:val="24"/>
        </w:rPr>
      </w:pPr>
    </w:p>
    <w:p w14:paraId="6EE9D700" w14:textId="77777777" w:rsidR="00114C9B" w:rsidRDefault="00114C9B" w:rsidP="00114C9B">
      <w:pPr>
        <w:autoSpaceDE w:val="0"/>
        <w:autoSpaceDN w:val="0"/>
        <w:adjustRightInd w:val="0"/>
        <w:spacing w:after="0" w:line="240" w:lineRule="auto"/>
        <w:rPr>
          <w:rFonts w:ascii="Sentinel Medium" w:hAnsi="Sentinel Medium"/>
          <w:b/>
          <w:sz w:val="24"/>
        </w:rPr>
      </w:pPr>
    </w:p>
    <w:p w14:paraId="0E3C67EB" w14:textId="77777777" w:rsidR="003F6922" w:rsidRDefault="003F6922" w:rsidP="00114C9B">
      <w:pPr>
        <w:pStyle w:val="NoSpacing"/>
        <w:rPr>
          <w:rFonts w:ascii="Sentinel Medium" w:hAnsi="Sentinel Medium"/>
          <w:b/>
          <w:sz w:val="24"/>
        </w:rPr>
      </w:pPr>
    </w:p>
    <w:p w14:paraId="37F9E9CC" w14:textId="77777777" w:rsidR="003F6922" w:rsidRDefault="003F6922" w:rsidP="00114C9B">
      <w:pPr>
        <w:pStyle w:val="NoSpacing"/>
        <w:rPr>
          <w:rFonts w:ascii="Sentinel Medium" w:hAnsi="Sentinel Medium"/>
          <w:b/>
          <w:sz w:val="24"/>
        </w:rPr>
      </w:pPr>
    </w:p>
    <w:p w14:paraId="34CBA655" w14:textId="77777777" w:rsidR="003F6922" w:rsidRDefault="003F6922" w:rsidP="00114C9B">
      <w:pPr>
        <w:pStyle w:val="NoSpacing"/>
        <w:rPr>
          <w:rFonts w:ascii="Sentinel Medium" w:hAnsi="Sentinel Medium"/>
          <w:b/>
          <w:sz w:val="24"/>
        </w:rPr>
      </w:pPr>
    </w:p>
    <w:p w14:paraId="669B7EFB" w14:textId="77777777" w:rsidR="003F6922" w:rsidRDefault="003F6922" w:rsidP="00114C9B">
      <w:pPr>
        <w:pStyle w:val="NoSpacing"/>
        <w:rPr>
          <w:rFonts w:ascii="Sentinel Medium" w:hAnsi="Sentinel Medium"/>
          <w:b/>
          <w:sz w:val="24"/>
        </w:rPr>
      </w:pPr>
    </w:p>
    <w:p w14:paraId="5A39C90E" w14:textId="77777777" w:rsidR="003F6922" w:rsidRDefault="003F6922" w:rsidP="00114C9B">
      <w:pPr>
        <w:pStyle w:val="NoSpacing"/>
        <w:rPr>
          <w:rFonts w:ascii="Sentinel Medium" w:hAnsi="Sentinel Medium"/>
          <w:b/>
          <w:sz w:val="24"/>
        </w:rPr>
      </w:pPr>
    </w:p>
    <w:p w14:paraId="1BE9FE95" w14:textId="15378F0C" w:rsidR="00114C9B" w:rsidRPr="0049282D" w:rsidRDefault="00114C9B" w:rsidP="00114C9B">
      <w:pPr>
        <w:pStyle w:val="NoSpacing"/>
        <w:rPr>
          <w:rFonts w:ascii="Sentinel Medium" w:hAnsi="Sentinel Medium"/>
          <w:b/>
          <w:sz w:val="24"/>
        </w:rPr>
      </w:pPr>
      <w:r w:rsidRPr="0049282D">
        <w:rPr>
          <w:rFonts w:ascii="Sentinel Medium" w:hAnsi="Sentinel Medium"/>
          <w:b/>
          <w:sz w:val="24"/>
        </w:rPr>
        <w:lastRenderedPageBreak/>
        <w:t>Religious Holiday Accommodation Policy</w:t>
      </w:r>
    </w:p>
    <w:p w14:paraId="7AD85D09" w14:textId="77777777" w:rsidR="00114C9B" w:rsidRDefault="00114C9B" w:rsidP="00114C9B">
      <w:r>
        <w:t xml:space="preserve">Butler University passed a Religious Holiday Accommodation policy through the Faculty Senate on November 6, 2012.  The policy states: </w:t>
      </w:r>
    </w:p>
    <w:p w14:paraId="59762A57" w14:textId="77777777" w:rsidR="00114C9B" w:rsidRPr="0049282D" w:rsidRDefault="00114C9B" w:rsidP="00114C9B">
      <w:pPr>
        <w:autoSpaceDE w:val="0"/>
        <w:autoSpaceDN w:val="0"/>
        <w:adjustRightInd w:val="0"/>
        <w:spacing w:after="0" w:line="240" w:lineRule="auto"/>
        <w:ind w:left="720"/>
        <w:rPr>
          <w:rFonts w:cs="ArialMT"/>
          <w:i/>
        </w:rPr>
      </w:pPr>
      <w:r w:rsidRPr="0049282D">
        <w:rPr>
          <w:rFonts w:cs="ArialMT"/>
          <w:i/>
        </w:rPr>
        <w:t xml:space="preserve">Butler University respects all students’ right to religious observance and will reasonably accommodate students’ religious practice </w:t>
      </w:r>
      <w:proofErr w:type="gramStart"/>
      <w:r w:rsidRPr="0049282D">
        <w:rPr>
          <w:rFonts w:cs="ArialMT"/>
          <w:i/>
        </w:rPr>
        <w:t>with regard to</w:t>
      </w:r>
      <w:proofErr w:type="gramEnd"/>
      <w:r w:rsidRPr="0049282D">
        <w:rPr>
          <w:rFonts w:cs="ArialMT"/>
          <w:i/>
        </w:rPr>
        <w:t xml:space="preserve"> class attendance, examinations, and assignments when requests are made in a timely manner.</w:t>
      </w:r>
    </w:p>
    <w:p w14:paraId="2543200D" w14:textId="77777777" w:rsidR="00114C9B" w:rsidRPr="0049282D" w:rsidRDefault="00114C9B" w:rsidP="00114C9B">
      <w:pPr>
        <w:autoSpaceDE w:val="0"/>
        <w:autoSpaceDN w:val="0"/>
        <w:adjustRightInd w:val="0"/>
        <w:spacing w:after="0" w:line="240" w:lineRule="auto"/>
        <w:rPr>
          <w:rFonts w:cs="ArialMT"/>
          <w:i/>
        </w:rPr>
      </w:pPr>
    </w:p>
    <w:p w14:paraId="1B316166" w14:textId="77777777" w:rsidR="00114C9B" w:rsidRPr="0049282D" w:rsidRDefault="00114C9B" w:rsidP="00114C9B">
      <w:pPr>
        <w:autoSpaceDE w:val="0"/>
        <w:autoSpaceDN w:val="0"/>
        <w:adjustRightInd w:val="0"/>
        <w:spacing w:after="0" w:line="240" w:lineRule="auto"/>
        <w:ind w:left="720"/>
        <w:rPr>
          <w:rFonts w:cs="ArialMT"/>
          <w:i/>
        </w:rPr>
      </w:pPr>
      <w:r w:rsidRPr="0049282D">
        <w:rPr>
          <w:rFonts w:cs="ArialMT"/>
          <w:i/>
        </w:rPr>
        <w:t>Butler University recommends that each class should have a syllabus that provides a schedule of activities for the class. It is the student’s responsibility to inform instructors of course conflicts resulting from religious observations at least two weeks in advance of the observance, so that accommodations can be made. Requests must be made in writing, and the student should include a proposed alternative due date, examination date, or make-up outline.</w:t>
      </w:r>
    </w:p>
    <w:p w14:paraId="50725541" w14:textId="77777777" w:rsidR="00114C9B" w:rsidRPr="0049282D" w:rsidRDefault="00114C9B" w:rsidP="00114C9B">
      <w:pPr>
        <w:autoSpaceDE w:val="0"/>
        <w:autoSpaceDN w:val="0"/>
        <w:adjustRightInd w:val="0"/>
        <w:spacing w:after="0" w:line="240" w:lineRule="auto"/>
        <w:rPr>
          <w:rFonts w:cs="ArialMT"/>
          <w:i/>
        </w:rPr>
      </w:pPr>
    </w:p>
    <w:p w14:paraId="4D3D783A" w14:textId="77777777" w:rsidR="00114C9B" w:rsidRPr="0049282D" w:rsidRDefault="00114C9B" w:rsidP="00114C9B">
      <w:pPr>
        <w:autoSpaceDE w:val="0"/>
        <w:autoSpaceDN w:val="0"/>
        <w:adjustRightInd w:val="0"/>
        <w:spacing w:after="0" w:line="240" w:lineRule="auto"/>
        <w:ind w:left="720"/>
        <w:rPr>
          <w:rFonts w:cs="ArialMT"/>
          <w:i/>
        </w:rPr>
      </w:pPr>
      <w:r w:rsidRPr="0049282D">
        <w:rPr>
          <w:rFonts w:cs="ArialMT"/>
          <w:i/>
        </w:rPr>
        <w:t>The professor should review the request and if the student’s proposed suggestion is acceptable, he/she should notify the student of the agreement. Any solution that is mutually agreeable to both student and faculty member is acceptable.</w:t>
      </w:r>
    </w:p>
    <w:p w14:paraId="4A3A2C33" w14:textId="77777777" w:rsidR="00114C9B" w:rsidRPr="0049282D" w:rsidRDefault="00114C9B" w:rsidP="00114C9B">
      <w:pPr>
        <w:autoSpaceDE w:val="0"/>
        <w:autoSpaceDN w:val="0"/>
        <w:adjustRightInd w:val="0"/>
        <w:spacing w:after="0" w:line="240" w:lineRule="auto"/>
        <w:rPr>
          <w:rFonts w:cs="ArialMT"/>
          <w:i/>
        </w:rPr>
      </w:pPr>
    </w:p>
    <w:p w14:paraId="34BE8648" w14:textId="77777777" w:rsidR="00114C9B" w:rsidRPr="0049282D" w:rsidRDefault="00114C9B" w:rsidP="00114C9B">
      <w:pPr>
        <w:autoSpaceDE w:val="0"/>
        <w:autoSpaceDN w:val="0"/>
        <w:adjustRightInd w:val="0"/>
        <w:spacing w:after="0" w:line="240" w:lineRule="auto"/>
        <w:ind w:left="720"/>
        <w:rPr>
          <w:rFonts w:cs="ArialMT"/>
        </w:rPr>
      </w:pPr>
      <w:r w:rsidRPr="0049282D">
        <w:rPr>
          <w:rFonts w:cs="ArialMT"/>
          <w:i/>
        </w:rPr>
        <w:t>If accommodations cannot be agreed upon, the instructor and students should seek the advice of the associate dean in the appropriate college. No adverse or prejudicial effects will result to students because they have made use of these provisions.</w:t>
      </w:r>
    </w:p>
    <w:p w14:paraId="0C324543" w14:textId="77777777" w:rsidR="00114C9B" w:rsidRDefault="00114C9B" w:rsidP="00114C9B">
      <w:pPr>
        <w:autoSpaceDE w:val="0"/>
        <w:autoSpaceDN w:val="0"/>
        <w:adjustRightInd w:val="0"/>
        <w:spacing w:after="0" w:line="240" w:lineRule="auto"/>
        <w:rPr>
          <w:rFonts w:ascii="Sentinel Medium" w:hAnsi="Sentinel Medium"/>
          <w:b/>
          <w:sz w:val="24"/>
        </w:rPr>
      </w:pPr>
    </w:p>
    <w:p w14:paraId="7F97CB4A" w14:textId="77777777" w:rsidR="00114C9B" w:rsidRPr="00053554" w:rsidRDefault="00114C9B" w:rsidP="00114C9B">
      <w:r>
        <w:t xml:space="preserve">The policy can also be found at </w:t>
      </w:r>
      <w:hyperlink r:id="rId6" w:history="1">
        <w:r w:rsidRPr="00053554">
          <w:rPr>
            <w:rStyle w:val="Hyperlink"/>
            <w:color w:val="auto"/>
          </w:rPr>
          <w:t>https://www.butler.edu/registrar/religious-holidays</w:t>
        </w:r>
      </w:hyperlink>
      <w:r w:rsidRPr="00053554">
        <w:t>.</w:t>
      </w:r>
    </w:p>
    <w:p w14:paraId="088DB5FE" w14:textId="77777777" w:rsidR="003F6922" w:rsidRDefault="003F6922" w:rsidP="00114C9B">
      <w:pPr>
        <w:autoSpaceDE w:val="0"/>
        <w:autoSpaceDN w:val="0"/>
        <w:adjustRightInd w:val="0"/>
        <w:spacing w:after="0" w:line="240" w:lineRule="auto"/>
        <w:rPr>
          <w:rFonts w:ascii="Sentinel Medium" w:hAnsi="Sentinel Medium"/>
          <w:b/>
          <w:sz w:val="24"/>
        </w:rPr>
      </w:pPr>
    </w:p>
    <w:p w14:paraId="7D5EDFAC" w14:textId="69234151" w:rsidR="00114C9B" w:rsidRPr="0049282D" w:rsidRDefault="00114C9B" w:rsidP="00114C9B">
      <w:pPr>
        <w:autoSpaceDE w:val="0"/>
        <w:autoSpaceDN w:val="0"/>
        <w:adjustRightInd w:val="0"/>
        <w:spacing w:after="0" w:line="240" w:lineRule="auto"/>
        <w:rPr>
          <w:rFonts w:ascii="Sentinel Medium" w:hAnsi="Sentinel Medium"/>
          <w:b/>
          <w:sz w:val="24"/>
        </w:rPr>
      </w:pPr>
      <w:r w:rsidRPr="0049282D">
        <w:rPr>
          <w:rFonts w:ascii="Sentinel Medium" w:hAnsi="Sentinel Medium"/>
          <w:b/>
          <w:sz w:val="24"/>
        </w:rPr>
        <w:t>Questions or Suggestions</w:t>
      </w:r>
    </w:p>
    <w:p w14:paraId="3BB7CB30" w14:textId="78879C81" w:rsidR="00114C9B" w:rsidRDefault="00114C9B" w:rsidP="00114C9B">
      <w:pPr>
        <w:autoSpaceDE w:val="0"/>
        <w:autoSpaceDN w:val="0"/>
        <w:adjustRightInd w:val="0"/>
        <w:spacing w:after="0" w:line="240" w:lineRule="auto"/>
      </w:pPr>
      <w:r>
        <w:t xml:space="preserve">Please contact </w:t>
      </w:r>
      <w:r w:rsidR="00DE5B98">
        <w:t xml:space="preserve">The Compass Center </w:t>
      </w:r>
      <w:r>
        <w:t xml:space="preserve">for additional information or with suggestions about how we can continue to celebrate and welcome the religious diversity on our campus.  Daniel Meyers, </w:t>
      </w:r>
      <w:r w:rsidR="00DE5B98">
        <w:t>Compass Center</w:t>
      </w:r>
      <w:r>
        <w:t xml:space="preserve"> Director, can be reached at </w:t>
      </w:r>
      <w:hyperlink r:id="rId7" w:history="1">
        <w:r w:rsidRPr="00A60349">
          <w:rPr>
            <w:rStyle w:val="Hyperlink"/>
          </w:rPr>
          <w:t>dgmeyers@butler.edu</w:t>
        </w:r>
      </w:hyperlink>
      <w:r>
        <w:t xml:space="preserve">. </w:t>
      </w:r>
    </w:p>
    <w:p w14:paraId="14FAB41A" w14:textId="77777777" w:rsidR="00114C9B" w:rsidRDefault="00114C9B" w:rsidP="00114C9B">
      <w:pPr>
        <w:autoSpaceDE w:val="0"/>
        <w:autoSpaceDN w:val="0"/>
        <w:adjustRightInd w:val="0"/>
        <w:spacing w:after="0" w:line="240" w:lineRule="auto"/>
      </w:pPr>
    </w:p>
    <w:p w14:paraId="7CC8D134" w14:textId="797A861A" w:rsidR="003F6922" w:rsidRDefault="003F6922" w:rsidP="003F6922">
      <w:pPr>
        <w:pStyle w:val="NormalWeb"/>
        <w:jc w:val="center"/>
      </w:pPr>
      <w:r>
        <w:rPr>
          <w:noProof/>
        </w:rPr>
        <w:drawing>
          <wp:inline distT="0" distB="0" distL="0" distR="0" wp14:anchorId="4BFE7B30" wp14:editId="08CEF54C">
            <wp:extent cx="1668162" cy="1668162"/>
            <wp:effectExtent l="0" t="0" r="825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flipV="1">
                      <a:off x="0" y="0"/>
                      <a:ext cx="1681838" cy="1681838"/>
                    </a:xfrm>
                    <a:prstGeom prst="rect">
                      <a:avLst/>
                    </a:prstGeom>
                    <a:noFill/>
                    <a:ln>
                      <a:noFill/>
                    </a:ln>
                  </pic:spPr>
                </pic:pic>
              </a:graphicData>
            </a:graphic>
          </wp:inline>
        </w:drawing>
      </w:r>
    </w:p>
    <w:p w14:paraId="31606A52" w14:textId="09ED8D8A" w:rsidR="0019134B" w:rsidRDefault="00DE5B98" w:rsidP="007C4B99">
      <w:pPr>
        <w:jc w:val="center"/>
      </w:pPr>
      <w:r w:rsidRPr="00DE5B98">
        <w:rPr>
          <w:noProof/>
        </w:rPr>
        <w:drawing>
          <wp:inline distT="0" distB="0" distL="0" distR="0" wp14:anchorId="2557F0C1" wp14:editId="3BE73CC7">
            <wp:extent cx="3472249" cy="4618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9055" cy="468080"/>
                    </a:xfrm>
                    <a:prstGeom prst="rect">
                      <a:avLst/>
                    </a:prstGeom>
                    <a:noFill/>
                    <a:ln>
                      <a:noFill/>
                    </a:ln>
                  </pic:spPr>
                </pic:pic>
              </a:graphicData>
            </a:graphic>
          </wp:inline>
        </w:drawing>
      </w:r>
    </w:p>
    <w:sectPr w:rsidR="00191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ackers Gothic Std Square">
    <w:altName w:val="Calibri"/>
    <w:panose1 w:val="020B0604020202080204"/>
    <w:charset w:val="00"/>
    <w:family w:val="swiss"/>
    <w:notTrueType/>
    <w:pitch w:val="variable"/>
    <w:sig w:usb0="800000AF" w:usb1="5000205A" w:usb2="00000000" w:usb3="00000000" w:csb0="00000001" w:csb1="00000000"/>
  </w:font>
  <w:font w:name="Sentinel Medium">
    <w:altName w:val="Arial"/>
    <w:panose1 w:val="00000000000000000000"/>
    <w:charset w:val="00"/>
    <w:family w:val="modern"/>
    <w:notTrueType/>
    <w:pitch w:val="variable"/>
    <w:sig w:usb0="A00000FF" w:usb1="4000004A" w:usb2="00000000" w:usb3="00000000" w:csb0="0000009B" w:csb1="00000000"/>
  </w:font>
  <w:font w:name="Sentinel Book">
    <w:altName w:val="Calibri"/>
    <w:panose1 w:val="00000000000000000000"/>
    <w:charset w:val="00"/>
    <w:family w:val="modern"/>
    <w:notTrueType/>
    <w:pitch w:val="variable"/>
    <w:sig w:usb0="A00000FF" w:usb1="4000004A" w:usb2="00000000" w:usb3="00000000" w:csb0="0000009B" w:csb1="00000000"/>
  </w:font>
  <w:font w:name="ArialMT">
    <w:altName w:val="Arial"/>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C9B"/>
    <w:rsid w:val="000A0F6E"/>
    <w:rsid w:val="00114C9B"/>
    <w:rsid w:val="0019134B"/>
    <w:rsid w:val="00366A45"/>
    <w:rsid w:val="003F6922"/>
    <w:rsid w:val="006D6DF5"/>
    <w:rsid w:val="00753137"/>
    <w:rsid w:val="007C4B99"/>
    <w:rsid w:val="007F1A55"/>
    <w:rsid w:val="009934CA"/>
    <w:rsid w:val="00A709F5"/>
    <w:rsid w:val="00AE3745"/>
    <w:rsid w:val="00DB7EB5"/>
    <w:rsid w:val="00DE5B98"/>
    <w:rsid w:val="00DE6E01"/>
    <w:rsid w:val="00F85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85D9"/>
  <w15:chartTrackingRefBased/>
  <w15:docId w15:val="{1E48B4CB-546F-4620-81F1-333781BCD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C9B"/>
    <w:rPr>
      <w:rFonts w:eastAsiaTheme="minorHAnsi"/>
      <w:kern w:val="0"/>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4C9B"/>
    <w:pPr>
      <w:spacing w:after="0" w:line="240" w:lineRule="auto"/>
    </w:pPr>
    <w:rPr>
      <w:rFonts w:eastAsiaTheme="minorHAns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4C9B"/>
    <w:rPr>
      <w:color w:val="0563C1" w:themeColor="hyperlink"/>
      <w:u w:val="single"/>
    </w:rPr>
  </w:style>
  <w:style w:type="paragraph" w:styleId="Title">
    <w:name w:val="Title"/>
    <w:basedOn w:val="Normal"/>
    <w:next w:val="Normal"/>
    <w:link w:val="TitleChar"/>
    <w:uiPriority w:val="10"/>
    <w:qFormat/>
    <w:rsid w:val="00114C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4C9B"/>
    <w:rPr>
      <w:rFonts w:asciiTheme="majorHAnsi" w:eastAsiaTheme="majorEastAsia" w:hAnsiTheme="majorHAnsi" w:cstheme="majorBidi"/>
      <w:spacing w:val="-10"/>
      <w:kern w:val="28"/>
      <w:sz w:val="56"/>
      <w:szCs w:val="56"/>
      <w:lang w:eastAsia="en-US"/>
      <w14:ligatures w14:val="none"/>
    </w:rPr>
  </w:style>
  <w:style w:type="paragraph" w:styleId="NoSpacing">
    <w:name w:val="No Spacing"/>
    <w:uiPriority w:val="1"/>
    <w:qFormat/>
    <w:rsid w:val="00114C9B"/>
    <w:pPr>
      <w:spacing w:after="0" w:line="240" w:lineRule="auto"/>
    </w:pPr>
    <w:rPr>
      <w:rFonts w:eastAsiaTheme="minorHAnsi"/>
      <w:kern w:val="0"/>
      <w:lang w:eastAsia="en-US"/>
      <w14:ligatures w14:val="none"/>
    </w:rPr>
  </w:style>
  <w:style w:type="paragraph" w:styleId="NormalWeb">
    <w:name w:val="Normal (Web)"/>
    <w:basedOn w:val="Normal"/>
    <w:uiPriority w:val="99"/>
    <w:unhideWhenUsed/>
    <w:rsid w:val="00114C9B"/>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FollowedHyperlink">
    <w:name w:val="FollowedHyperlink"/>
    <w:basedOn w:val="DefaultParagraphFont"/>
    <w:uiPriority w:val="99"/>
    <w:semiHidden/>
    <w:unhideWhenUsed/>
    <w:rsid w:val="00114C9B"/>
    <w:rPr>
      <w:color w:val="954F72" w:themeColor="followedHyperlink"/>
      <w:u w:val="single"/>
    </w:rPr>
  </w:style>
  <w:style w:type="character" w:styleId="UnresolvedMention">
    <w:name w:val="Unresolved Mention"/>
    <w:basedOn w:val="DefaultParagraphFont"/>
    <w:uiPriority w:val="99"/>
    <w:semiHidden/>
    <w:unhideWhenUsed/>
    <w:rsid w:val="00114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331333">
      <w:bodyDiv w:val="1"/>
      <w:marLeft w:val="0"/>
      <w:marRight w:val="0"/>
      <w:marTop w:val="0"/>
      <w:marBottom w:val="0"/>
      <w:divBdr>
        <w:top w:val="none" w:sz="0" w:space="0" w:color="auto"/>
        <w:left w:val="none" w:sz="0" w:space="0" w:color="auto"/>
        <w:bottom w:val="none" w:sz="0" w:space="0" w:color="auto"/>
        <w:right w:val="none" w:sz="0" w:space="0" w:color="auto"/>
      </w:divBdr>
    </w:div>
    <w:div w:id="1216552637">
      <w:bodyDiv w:val="1"/>
      <w:marLeft w:val="0"/>
      <w:marRight w:val="0"/>
      <w:marTop w:val="0"/>
      <w:marBottom w:val="0"/>
      <w:divBdr>
        <w:top w:val="none" w:sz="0" w:space="0" w:color="auto"/>
        <w:left w:val="none" w:sz="0" w:space="0" w:color="auto"/>
        <w:bottom w:val="none" w:sz="0" w:space="0" w:color="auto"/>
        <w:right w:val="none" w:sz="0" w:space="0" w:color="auto"/>
      </w:divBdr>
    </w:div>
    <w:div w:id="1858041038">
      <w:bodyDiv w:val="1"/>
      <w:marLeft w:val="0"/>
      <w:marRight w:val="0"/>
      <w:marTop w:val="0"/>
      <w:marBottom w:val="0"/>
      <w:divBdr>
        <w:top w:val="none" w:sz="0" w:space="0" w:color="auto"/>
        <w:left w:val="none" w:sz="0" w:space="0" w:color="auto"/>
        <w:bottom w:val="none" w:sz="0" w:space="0" w:color="auto"/>
        <w:right w:val="none" w:sz="0" w:space="0" w:color="auto"/>
      </w:divBdr>
    </w:div>
    <w:div w:id="191033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dgmeyers@butler.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utler.edu/registrar/religious-holidays" TargetMode="External"/><Relationship Id="rId11" Type="http://schemas.openxmlformats.org/officeDocument/2006/relationships/theme" Target="theme/theme1.xml"/><Relationship Id="rId5" Type="http://schemas.openxmlformats.org/officeDocument/2006/relationships/hyperlink" Target="https://hds.harvard.edu/community-life/religious-and-spiritual-life/multifaith-calendar"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1988</Words>
  <Characters>11338</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Meyers, Daniel</dc:creator>
  <cp:keywords/>
  <dc:description/>
  <cp:lastModifiedBy>Kibble, Danny</cp:lastModifiedBy>
  <cp:revision>2</cp:revision>
  <dcterms:created xsi:type="dcterms:W3CDTF">2024-06-24T20:17:00Z</dcterms:created>
  <dcterms:modified xsi:type="dcterms:W3CDTF">2024-06-24T20:17:00Z</dcterms:modified>
</cp:coreProperties>
</file>